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EF0797" w:rsidRDefault="00A82653" w:rsidP="00655B21">
      <w:pPr>
        <w:rPr>
          <w:sz w:val="20"/>
          <w:szCs w:val="20"/>
        </w:rPr>
      </w:pPr>
    </w:p>
    <w:p w14:paraId="3A0B1737" w14:textId="155E9A7B" w:rsidR="00024905" w:rsidRPr="00EF0797" w:rsidRDefault="00024905" w:rsidP="00024905">
      <w:pPr>
        <w:suppressAutoHyphens/>
        <w:jc w:val="right"/>
        <w:rPr>
          <w:rFonts w:eastAsia="Times New Roman"/>
          <w:bCs/>
          <w:sz w:val="20"/>
          <w:szCs w:val="20"/>
          <w:lang w:bidi="ar-SA"/>
        </w:rPr>
      </w:pPr>
      <w:r w:rsidRPr="00EF0797">
        <w:rPr>
          <w:bCs/>
          <w:sz w:val="20"/>
          <w:szCs w:val="20"/>
        </w:rPr>
        <w:t xml:space="preserve">Załącznik </w:t>
      </w:r>
      <w:r w:rsidR="00084A1F" w:rsidRPr="00EF0797">
        <w:rPr>
          <w:bCs/>
          <w:sz w:val="20"/>
          <w:szCs w:val="20"/>
        </w:rPr>
        <w:t>do formularza oferty</w:t>
      </w:r>
    </w:p>
    <w:p w14:paraId="7EAD96EF" w14:textId="6F8EE5B0" w:rsidR="00024905" w:rsidRPr="00EF0797" w:rsidRDefault="00A06E14" w:rsidP="00024905">
      <w:pPr>
        <w:suppressAutoHyphens/>
        <w:jc w:val="center"/>
        <w:rPr>
          <w:b/>
          <w:bCs/>
          <w:sz w:val="20"/>
          <w:szCs w:val="20"/>
        </w:rPr>
      </w:pPr>
      <w:r w:rsidRPr="00A06E14">
        <w:rPr>
          <w:b/>
          <w:bCs/>
          <w:sz w:val="20"/>
          <w:szCs w:val="20"/>
        </w:rPr>
        <w:t>Zadanie</w:t>
      </w:r>
      <w:r w:rsidR="001D291C" w:rsidRPr="00EF0797">
        <w:rPr>
          <w:b/>
          <w:bCs/>
          <w:sz w:val="20"/>
          <w:szCs w:val="20"/>
        </w:rPr>
        <w:t xml:space="preserve"> nr </w:t>
      </w:r>
      <w:r w:rsidR="007628CB" w:rsidRPr="00EF0797">
        <w:rPr>
          <w:b/>
          <w:bCs/>
          <w:sz w:val="20"/>
          <w:szCs w:val="20"/>
        </w:rPr>
        <w:t>4</w:t>
      </w:r>
      <w:r w:rsidR="001D291C" w:rsidRPr="00EF0797">
        <w:rPr>
          <w:b/>
          <w:bCs/>
          <w:sz w:val="20"/>
          <w:szCs w:val="20"/>
        </w:rPr>
        <w:t xml:space="preserve"> - </w:t>
      </w:r>
      <w:r w:rsidR="007628CB" w:rsidRPr="00EF0797">
        <w:rPr>
          <w:b/>
          <w:bCs/>
          <w:sz w:val="20"/>
          <w:szCs w:val="20"/>
        </w:rPr>
        <w:t>Elektroniczna Karta Znieczulenia</w:t>
      </w:r>
    </w:p>
    <w:p w14:paraId="577DDB54" w14:textId="77777777" w:rsidR="001D291C" w:rsidRPr="00EF0797" w:rsidRDefault="001D291C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8"/>
        <w:gridCol w:w="8040"/>
        <w:gridCol w:w="1983"/>
        <w:gridCol w:w="4396"/>
      </w:tblGrid>
      <w:tr w:rsidR="009212CB" w:rsidRPr="00EF0797" w14:paraId="02F00AF6" w14:textId="77777777" w:rsidTr="00E0787B">
        <w:trPr>
          <w:trHeight w:val="717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EF0797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EF0797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EF0797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EF0797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EF0797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EF0797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EF0797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797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EF0797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EF0797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9212CB" w:rsidRPr="00EF0797" w14:paraId="577EC67D" w14:textId="77777777" w:rsidTr="001071E0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C600" w14:textId="519915E8" w:rsidR="00056C67" w:rsidRPr="00EF0797" w:rsidRDefault="007628CB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b/>
                <w:sz w:val="20"/>
                <w:szCs w:val="20"/>
              </w:rPr>
              <w:t>Elektroniczna Karta Znieczulenia</w:t>
            </w:r>
            <w:r w:rsidR="003F5AB3" w:rsidRPr="00EF0797">
              <w:rPr>
                <w:b/>
                <w:sz w:val="20"/>
                <w:szCs w:val="20"/>
              </w:rPr>
              <w:t>, w skład którego wchodzi</w:t>
            </w:r>
            <w:r w:rsidR="00056C67" w:rsidRPr="00EF0797">
              <w:rPr>
                <w:b/>
                <w:sz w:val="20"/>
                <w:szCs w:val="20"/>
              </w:rPr>
              <w:t>:</w:t>
            </w:r>
          </w:p>
        </w:tc>
      </w:tr>
      <w:tr w:rsidR="009212CB" w:rsidRPr="00EF0797" w14:paraId="0C3B027F" w14:textId="77777777" w:rsidTr="001071E0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15C33" w14:textId="7FE68925" w:rsidR="00056C67" w:rsidRPr="00EF0797" w:rsidRDefault="004F4907" w:rsidP="004F4907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EF0797">
              <w:rPr>
                <w:b/>
                <w:sz w:val="20"/>
                <w:szCs w:val="20"/>
              </w:rPr>
              <w:t xml:space="preserve">I. </w:t>
            </w:r>
            <w:r w:rsidR="007628CB" w:rsidRPr="00EF0797">
              <w:rPr>
                <w:b/>
                <w:sz w:val="20"/>
                <w:szCs w:val="20"/>
              </w:rPr>
              <w:t xml:space="preserve">Licencja </w:t>
            </w:r>
            <w:r w:rsidRPr="00EF0797">
              <w:rPr>
                <w:b/>
                <w:sz w:val="20"/>
                <w:szCs w:val="20"/>
              </w:rPr>
              <w:t>-</w:t>
            </w:r>
            <w:r w:rsidR="002E2B60" w:rsidRPr="00EF0797">
              <w:rPr>
                <w:b/>
                <w:sz w:val="20"/>
                <w:szCs w:val="20"/>
              </w:rPr>
              <w:t xml:space="preserve">  </w:t>
            </w:r>
            <w:r w:rsidR="004C6A61" w:rsidRPr="00EF0797">
              <w:rPr>
                <w:b/>
                <w:sz w:val="20"/>
                <w:szCs w:val="20"/>
              </w:rPr>
              <w:t xml:space="preserve">19 </w:t>
            </w:r>
            <w:r w:rsidR="002E2B60" w:rsidRPr="00EF0797">
              <w:rPr>
                <w:b/>
                <w:sz w:val="20"/>
                <w:szCs w:val="20"/>
              </w:rPr>
              <w:t>szt</w:t>
            </w:r>
            <w:r w:rsidRPr="00EF0797">
              <w:rPr>
                <w:b/>
                <w:sz w:val="20"/>
                <w:szCs w:val="20"/>
              </w:rPr>
              <w:t>.</w:t>
            </w:r>
          </w:p>
        </w:tc>
      </w:tr>
      <w:tr w:rsidR="00056C67" w:rsidRPr="00EF0797" w14:paraId="576BC45F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42A2C27F" w:rsidR="00056C67" w:rsidRPr="00054FE0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054FE0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054FE0">
              <w:rPr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054FE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54FE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054FE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EF0797" w14:paraId="38D0B976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790C6663" w:rsidR="00056C67" w:rsidRPr="00054FE0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054FE0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054FE0">
              <w:rPr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054FE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54FE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054FE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EF0797" w14:paraId="55EAD88C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6BC0E583" w:rsidR="00056C67" w:rsidRPr="00054FE0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054FE0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054FE0">
              <w:rPr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054FE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54FE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054FE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EF0797" w14:paraId="41693750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6231D50A" w:rsidR="00056C67" w:rsidRPr="00054FE0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29A01404" w:rsidR="00056C67" w:rsidRPr="00054FE0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054FE0">
              <w:rPr>
                <w:sz w:val="20"/>
                <w:szCs w:val="20"/>
                <w:lang w:val="pl-PL"/>
              </w:rPr>
              <w:t>Rok produkcji nie starszy niż 202</w:t>
            </w:r>
            <w:r w:rsidR="00307841" w:rsidRPr="00054FE0">
              <w:rPr>
                <w:sz w:val="20"/>
                <w:szCs w:val="20"/>
                <w:lang w:val="pl-PL"/>
              </w:rPr>
              <w:t>5</w:t>
            </w:r>
            <w:r w:rsidRPr="00054FE0">
              <w:rPr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332D4F19" w:rsidR="00056C67" w:rsidRPr="00054FE0" w:rsidRDefault="007628CB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54FE0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054FE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20353FFE" w14:textId="77777777" w:rsidTr="001404C9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2CC6C39D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E7CF7" w14:textId="77777777" w:rsidR="004C6A61" w:rsidRPr="00EF0797" w:rsidRDefault="004C6A61" w:rsidP="004C6A61">
            <w:pPr>
              <w:suppressLineNumbers/>
              <w:suppressAutoHyphens/>
              <w:textAlignment w:val="baseline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Wdrożenie systemu anestezjologicznego zapewniającego generowanie elektronicznej dokumentacji medycznej z przebiegu znieczulenia – Elektroniczna Karta Znieczulenia, zintegrowanego z istniejącym systemem HIS oraz aparaturą medyczną dla 19 stanowisk znieczulenia.</w:t>
            </w:r>
          </w:p>
          <w:p w14:paraId="599CD809" w14:textId="77777777" w:rsidR="004C6A61" w:rsidRPr="00EF0797" w:rsidRDefault="004C6A61" w:rsidP="004C6A61">
            <w:pPr>
              <w:suppressLineNumbers/>
              <w:suppressAutoHyphens/>
              <w:textAlignment w:val="baseline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</w:p>
          <w:p w14:paraId="7118B5F8" w14:textId="77777777" w:rsidR="004C6A61" w:rsidRPr="00EF0797" w:rsidRDefault="004C6A61" w:rsidP="004C6A61">
            <w:pPr>
              <w:suppressLineNumbers/>
              <w:suppressAutoHyphens/>
              <w:textAlignment w:val="baseline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 xml:space="preserve">Obejmuje elementy: </w:t>
            </w:r>
          </w:p>
          <w:p w14:paraId="5C09F017" w14:textId="77777777" w:rsidR="004C6A61" w:rsidRPr="00EF0797" w:rsidRDefault="004C6A61" w:rsidP="004C6A61">
            <w:pPr>
              <w:suppressLineNumbers/>
              <w:suppressAutoHyphens/>
              <w:textAlignment w:val="baseline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- Licencja stanowiskowa systemu do tworzenia elektronicznej karty znieczuleń 19 szt.</w:t>
            </w:r>
          </w:p>
          <w:p w14:paraId="044C8C15" w14:textId="77777777" w:rsidR="004C6A61" w:rsidRPr="00EF0797" w:rsidRDefault="004C6A61" w:rsidP="004C6A61">
            <w:pPr>
              <w:suppressLineNumbers/>
              <w:suppressAutoHyphens/>
              <w:textAlignment w:val="baseline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 xml:space="preserve">- Licencja serwerowa systemu- 1 szt. </w:t>
            </w:r>
          </w:p>
          <w:p w14:paraId="2FF7049B" w14:textId="07A6C06C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- Wyposażenie (komputery, czytniki kodów kreskowych, ramiona mocujące), infrastrukturę IT</w:t>
            </w: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br/>
              <w:t>- Szkolenia stanowiskowe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971E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5C22A2AA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D51C9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7754C" w14:textId="2330AAF4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Oprogramowanie zapewniające ciągły zapis przebiegu znieczulenia z uwzględnieniem podawanych leków, krwi i płynów infuzyjnych automatycznie odczytujący wartości parametrów życiowych i wentylacyjnych z aparatu do znieczulania ogólnego i kardiomonitora.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B9FF4" w14:textId="05A3AF65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42816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17B0E8C2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EECD6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B2391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Komunikacja z aparatami do znieczulania ogólnego i kardiomonitorami posiadanymi przez Zamawiającego tj.: </w:t>
            </w:r>
          </w:p>
          <w:p w14:paraId="7158B8F8" w14:textId="20ABEE75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EF0797">
              <w:rPr>
                <w:color w:val="000000" w:themeColor="text1"/>
                <w:sz w:val="20"/>
                <w:szCs w:val="20"/>
              </w:rPr>
              <w:t xml:space="preserve">- kardiomonitory Mindray Beneriu T8, Respiratory Drager Hamilton G5. </w:t>
            </w:r>
          </w:p>
          <w:p w14:paraId="3A10B90A" w14:textId="1AF12CDB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color w:val="000000" w:themeColor="text1"/>
                <w:sz w:val="20"/>
                <w:szCs w:val="20"/>
              </w:rPr>
              <w:t xml:space="preserve">- kardiomonitory Philips Intelisiu MX700, Respiratory Maquety, Benet.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792AB" w14:textId="738C6E8F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28264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79CD5343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045BA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FE071" w14:textId="140B0F76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Możliwość wstecznego uzupełnienia karty przebiegu znieczulenia (po rozpoczęciu monitorowania) z wprowadzeniem właściwych godzin i minut prowadzenia zabiegu oraz podanych leków.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209CC" w14:textId="6D7A5EFB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E9A2B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6A6A69D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6438B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9E916" w14:textId="075CE9E1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Definiowany interwał czasowy kolejnych odczytów parametrów w zakresie min. 30-600 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FD6AC" w14:textId="0A9AA6EB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B4A9E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69060F1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69032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6A36E" w14:textId="1284FF35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Możliwość zmiany interwału odczytu w trakcie trwania zapisu znieczulenia.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8A7ED" w14:textId="6A022FDA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EF768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66FA170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9AFDF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CC7AB" w14:textId="133F5D03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Możliwość dodania dodatkowego odczytu „na żądanie” pomiędzy zdefiniowanymi interwałami czasowymi. Przycisk służący do dodania odczytu widoczny cały czas na ekranie głównym aplikacji.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4B3CE" w14:textId="70F2BE05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2A0A7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08C3833A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BDD2D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0DD38" w14:textId="00DFFDE2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Rejestrowanie pomiaru wszystkich parametrów w przypadku w wygenerowania przez kardiomonitor alarmu na dowolnym parametrze. Możliwość wyłączenia rejestrowania alarmów.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37DF8" w14:textId="2B70C160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457A8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5220479A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88F39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B66A6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Odczyt z kardiomonitora oraz aparatu do znieczulania parametrów dostępnych wg. dokumentacji interfejsu komunikacyjnego urządzenia, min. następujących parametrów:</w:t>
            </w:r>
          </w:p>
          <w:p w14:paraId="323DB3D7" w14:textId="77777777" w:rsidR="004C6A61" w:rsidRPr="00EF0797" w:rsidRDefault="004C6A61" w:rsidP="004C6A61">
            <w:pPr>
              <w:pStyle w:val="Akapitzlist"/>
              <w:ind w:left="641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HR</w:t>
            </w:r>
          </w:p>
          <w:p w14:paraId="042913AB" w14:textId="77777777" w:rsidR="004C6A61" w:rsidRPr="00EF0797" w:rsidRDefault="004C6A61" w:rsidP="004C6A61">
            <w:pPr>
              <w:pStyle w:val="Akapitzlist"/>
              <w:ind w:left="641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inwazyjne ciśnienie krwi (diastolic, systolic, mean) minimum 3 kanały</w:t>
            </w:r>
          </w:p>
          <w:p w14:paraId="36E426B4" w14:textId="77777777" w:rsidR="004C6A61" w:rsidRPr="00EF0797" w:rsidRDefault="004C6A61" w:rsidP="004C6A61">
            <w:pPr>
              <w:pStyle w:val="Akapitzlist"/>
              <w:ind w:left="641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wartość SpO2</w:t>
            </w:r>
          </w:p>
          <w:p w14:paraId="69ADA396" w14:textId="77777777" w:rsidR="004C6A61" w:rsidRPr="00EF0797" w:rsidRDefault="004C6A61" w:rsidP="004C6A61">
            <w:pPr>
              <w:pStyle w:val="Akapitzlist"/>
              <w:ind w:left="641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- nieinwazyjne ciśnienie krwi (diastolic, systolic, mean) </w:t>
            </w:r>
          </w:p>
          <w:p w14:paraId="4569B212" w14:textId="77777777" w:rsidR="004C6A61" w:rsidRPr="00EF0797" w:rsidRDefault="004C6A61" w:rsidP="004C6A61">
            <w:pPr>
              <w:pStyle w:val="Akapitzlist"/>
              <w:ind w:left="641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częstość oddechu</w:t>
            </w:r>
          </w:p>
          <w:p w14:paraId="02E12AB1" w14:textId="77777777" w:rsidR="004C6A61" w:rsidRPr="00EF0797" w:rsidRDefault="004C6A61" w:rsidP="004C6A61">
            <w:pPr>
              <w:pStyle w:val="Akapitzlist"/>
              <w:ind w:left="641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temperatura (min. 2 kanały pomiaru)</w:t>
            </w:r>
          </w:p>
          <w:p w14:paraId="132F8D17" w14:textId="77777777" w:rsidR="004C6A61" w:rsidRPr="00EF0797" w:rsidRDefault="004C6A61" w:rsidP="004C6A61">
            <w:pPr>
              <w:pStyle w:val="Akapitzlist"/>
              <w:ind w:left="641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CO2, O2, N2O, AIR, AA (wdech/wydech)</w:t>
            </w:r>
          </w:p>
          <w:p w14:paraId="22445518" w14:textId="77777777" w:rsidR="004C6A61" w:rsidRPr="00EF0797" w:rsidRDefault="004C6A61" w:rsidP="004C6A61">
            <w:pPr>
              <w:pStyle w:val="Akapitzlist"/>
              <w:ind w:left="641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MAC</w:t>
            </w:r>
          </w:p>
          <w:p w14:paraId="32814ADE" w14:textId="77777777" w:rsidR="004C6A61" w:rsidRPr="00EF0797" w:rsidRDefault="004C6A61" w:rsidP="004C6A61">
            <w:pPr>
              <w:pStyle w:val="Akapitzlist"/>
              <w:ind w:left="641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tryb wentylacji</w:t>
            </w:r>
          </w:p>
          <w:p w14:paraId="2521F5A0" w14:textId="77777777" w:rsidR="004C6A61" w:rsidRPr="00EF0797" w:rsidRDefault="004C6A61" w:rsidP="004C6A61">
            <w:pPr>
              <w:pStyle w:val="Akapitzlist"/>
              <w:ind w:left="641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objętość oddechowa</w:t>
            </w:r>
          </w:p>
          <w:p w14:paraId="22D8BFD6" w14:textId="77777777" w:rsidR="004C6A61" w:rsidRPr="00EF0797" w:rsidRDefault="004C6A61" w:rsidP="004C6A61">
            <w:pPr>
              <w:pStyle w:val="Akapitzlist"/>
              <w:ind w:left="641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objętość minutowa</w:t>
            </w:r>
          </w:p>
          <w:p w14:paraId="70443DDF" w14:textId="77777777" w:rsidR="004C6A61" w:rsidRPr="00EF0797" w:rsidRDefault="004C6A61" w:rsidP="004C6A61">
            <w:pPr>
              <w:pStyle w:val="Akapitzlist"/>
              <w:ind w:left="641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ciśnienia Ppeak, PIP, PEEP</w:t>
            </w:r>
          </w:p>
          <w:p w14:paraId="344B53F3" w14:textId="050678A5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BIS/Entropia (w przypadku wyposażenia kardiomonitora w odpowiedni moduł pomiarowy)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06DBD" w14:textId="1FB74795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ECB0B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1492A51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37017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F0351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Możliwość zmiany jednostki rejestrowanych parametrów w min zakresie:</w:t>
            </w:r>
          </w:p>
          <w:p w14:paraId="463F2F2A" w14:textId="77777777" w:rsidR="004C6A61" w:rsidRPr="00EF0797" w:rsidRDefault="004C6A61" w:rsidP="004C6A61">
            <w:pPr>
              <w:pStyle w:val="Akapitzlist"/>
              <w:ind w:left="641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[mmHg, mbar, hPa] dla inwazyjnego ciśnienienia krwi (diastolic, systolic, mean)</w:t>
            </w:r>
          </w:p>
          <w:p w14:paraId="010137F3" w14:textId="77777777" w:rsidR="004C6A61" w:rsidRPr="00EF0797" w:rsidRDefault="004C6A61" w:rsidP="004C6A61">
            <w:pPr>
              <w:pStyle w:val="Akapitzlist"/>
              <w:ind w:left="641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[mmHg, mbar, hPa] dla nieinwazyjnego ciśnienia krwi (diastolic, systolic, mean)</w:t>
            </w:r>
          </w:p>
          <w:p w14:paraId="26CC2904" w14:textId="77777777" w:rsidR="004C6A61" w:rsidRPr="00EF0797" w:rsidRDefault="004C6A61" w:rsidP="004C6A61">
            <w:pPr>
              <w:pStyle w:val="Akapitzlist"/>
              <w:ind w:left="641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[mmHg, %] dla CO2</w:t>
            </w:r>
          </w:p>
          <w:p w14:paraId="014E39BA" w14:textId="77777777" w:rsidR="004C6A61" w:rsidRPr="00EF0797" w:rsidRDefault="004C6A61" w:rsidP="004C6A61">
            <w:pPr>
              <w:pStyle w:val="Akapitzlist"/>
              <w:ind w:left="641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[ml, l] dla objętość oddechowej i objętości minutowej</w:t>
            </w:r>
          </w:p>
          <w:p w14:paraId="105FE92A" w14:textId="31094730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[mmHg, mbar, hPa] dla ciśnień Ppeak, PIP i PEEP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0BCAF" w14:textId="5541F273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369E7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253D5413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58C13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BA239" w14:textId="4BFCB785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Jednostka rejestracji w/w parametrów niezależna od jednostki parametru prezentowanej na kardiomonitorze oraz aparacie do znieczulania ogólnego. Wymóg ma na celu zapewnienie spójności oraz jednolitości dokumentacji niezależnie od użytego aparatu do znieczulania oraz kardiomonitora.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B3F24" w14:textId="5DFEFF04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2517F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4BA5B26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864EA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9440E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Zapis i wyświetlanie w formie wykresu min. 4 parametrów równocześnie z możliwością ich zmiany i konfiguracji na życzenie Zamawiającego. </w:t>
            </w:r>
          </w:p>
          <w:p w14:paraId="65641D0D" w14:textId="1954A5A7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Możliwość wyświetlania min. 2 wykresów równocześnie na ekranie.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B76D4" w14:textId="1A8A231C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A8D90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37489FF9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A6389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92CD9" w14:textId="5F63C5F7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Funkcja dodawania dowolnego dostępnego z urządzeń parametru życiowego lub parametru wentylacji do aktualnie prowadzonego zabiegu. Automatyczne wyszukiwanie dostępnych aktualnie parametrów.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A75E0" w14:textId="407196CE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8BB5D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32362E9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F3528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73B64" w14:textId="11AE8DD1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Możliwość dynamicznego dodawania parametrów. System ma możliwość definiowania parametrów, które będą wyświetlać się w prowadzonej karcie znieczulenia w momencie uruchomienia ich, na urządzeniu medycznym np. inwazyjny pomiar ciśnienia, BIS.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E2877" w14:textId="60B32810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365D2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0BD72785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6EA8D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12467" w14:textId="708352C8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Możliwość komentowania (pisemnie w programie) parametrów wyświetlanych w formie tabelarycznej.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E3C96" w14:textId="5414D5BD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7370A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64E7347C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506BE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0564D" w14:textId="790BA3E9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Oznaczanie początku i końca znieczulenia, końca indukcji intubacji oraz ekstubacji, początku i końca zabiegu operacyjnego oraz założenia i zdjęcia maski, końca indukcji znieczulenia oraz rozpoczęcia znieczulenia regionalnego za pomocą czytelnych symboli graficznych.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BB96B" w14:textId="3E588B0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4F1A6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1412FDE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26EA9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BFA9F" w14:textId="4E9C1928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Definiowanie przez Użytkownika zdarzeń śródoperacyjnych (np. zmiana pozycji pacjenta, RKO, defibrylacja) z opcją ich oznaczania w dowolnym momencie zabiegu. Możliwość dodatkowego opisu każdego ze zdarzeń.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A8C90" w14:textId="65DA5D70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F523F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1BE13C2C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892E7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8849A" w14:textId="557DE294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Lista zdarzeń śródoperacyjnych definiowana niezależnie na każde stanowisko robocze.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3FC3B" w14:textId="053F7FFC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0600A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36DFD1C3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78D61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A39CE" w14:textId="77777777" w:rsidR="004C6A61" w:rsidRPr="00EF0797" w:rsidRDefault="004C6A61" w:rsidP="004C6A61">
            <w:pPr>
              <w:suppressLineNumbers/>
              <w:suppressAutoHyphens/>
              <w:jc w:val="both"/>
              <w:textAlignment w:val="baseline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 xml:space="preserve">Dodawanie zaleceń pooperacyjnych. Możliwość dodanie predefiniowanych zaleceń (definiowane przez Użytkownika) za pomocą przycisków szybkiego wyboru. </w:t>
            </w:r>
          </w:p>
          <w:p w14:paraId="76877C4E" w14:textId="5B387F35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Możliwość zlecenia podania leku lub płynu wg dostępnej w aplikacji biblioteki leków.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8B3C6" w14:textId="701DA868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57B16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6D396C1A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4A52D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1842B" w14:textId="2174F942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Skala Aldreta automatycznie przeliczana po oznaczeniu stanu pacjenta.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830C5" w14:textId="3CD29106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3FCE3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5C9CDC93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DCD2B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4B0C1" w14:textId="1F8B2D20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Wprowadzanie informacji za pomocą klawiatury wyświetlanej na ekranie dotykowym.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DB68E" w14:textId="751254BD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12247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54DB1872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A1F97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AD286" w14:textId="394ED76D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Oznaczenie podawanych leków kolorami wg. Grupy zgodnie z obowiązującym standardem.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B4363" w14:textId="5B49D463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4E53D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1FF8A48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4C364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B5049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Edytowalna biblioteka leków z określeniem dawki i jednostki wyjściowej na min 1000 pozycji. </w:t>
            </w:r>
          </w:p>
          <w:p w14:paraId="6733B245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Rozróżnienie podaży jednorazowej i ciągłej. </w:t>
            </w:r>
          </w:p>
          <w:p w14:paraId="454AF248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Leki kategoryzowane, z określeniem dawki domyślnej oraz jej inkrementu. </w:t>
            </w:r>
          </w:p>
          <w:p w14:paraId="673D9F9A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Kategorie leków min:</w:t>
            </w:r>
          </w:p>
          <w:p w14:paraId="4220C2EB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lastRenderedPageBreak/>
              <w:t>- Antybiotyki</w:t>
            </w:r>
          </w:p>
          <w:p w14:paraId="7DE28164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Psychotropowe</w:t>
            </w:r>
          </w:p>
          <w:p w14:paraId="758AD93A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Narkotyczne</w:t>
            </w:r>
          </w:p>
          <w:p w14:paraId="6ABC88AB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Niedepolaryzujące leki zwiotczające</w:t>
            </w:r>
          </w:p>
          <w:p w14:paraId="5DD3F909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Depolaryzujące leki zwiotczające</w:t>
            </w:r>
          </w:p>
          <w:p w14:paraId="2805C435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Przeciwwymiotne</w:t>
            </w:r>
          </w:p>
          <w:p w14:paraId="0044FB5A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Odwracające zwiotczenie</w:t>
            </w:r>
          </w:p>
          <w:p w14:paraId="716B53DB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Benzodiazepiny BDZ</w:t>
            </w:r>
          </w:p>
          <w:p w14:paraId="3D7CE030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Rozkurczowe</w:t>
            </w:r>
          </w:p>
          <w:p w14:paraId="7AB15B63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Odwracające benzodiazepiny</w:t>
            </w:r>
          </w:p>
          <w:p w14:paraId="010BEFE3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Odwracające opioidy</w:t>
            </w:r>
          </w:p>
          <w:p w14:paraId="4078C478" w14:textId="41FE81F3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Przeciwbólowe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61412" w14:textId="3A65D260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CE6A3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0C36950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A0CF0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F4C5A" w14:textId="5BCC20BE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Dla każdego leku w bibliotece możliwość zdefiniowania możliwych dróg podania (np. dożylnie, doustnie) wraz z domyślną drogą podania.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0C129" w14:textId="6F4482BE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EF8AB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5AD4335B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5817C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56D4D" w14:textId="4110F9AE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Możliwość wyszukiwania leków wg substancji aktywnej.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F1B89" w14:textId="32589302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01435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0AC5197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604B35D9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43476E30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  <w:lang w:eastAsia="en-US"/>
              </w:rPr>
              <w:t>System posiada funkcjonalność konfigurowania grup leków m.in. w kategorii: intubacja, wlew, antybiotyk. Dzięki funkcjonalności użytkownik może w szybki sposób zarejestrować podanie kilku leków w danej grupie, ze wskazaniem dawki dla pacjenta i godziną podania.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79CE1A4C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4483561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05DC18A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B0972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System umożliwiający generowanie raportów sumarycznego zużycia (suma g, mg, ug lub ml) leków wg grupy. </w:t>
            </w:r>
          </w:p>
          <w:p w14:paraId="1ADECEDD" w14:textId="0D86245F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Możliwość generowania raportu wg daty dla konkretnego stanowiska znieczulania oraz dla konkretnego znieczulenia.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03D86A9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048A673C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67D6A0B3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6E2E0EB3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System umożliwia generowanie raportów zużycia leków np. narkotycznych, antybiotyków, w danym okresie czasu, na wskazanej sali operacyjnej, dla wskazanego zabiegu.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77127328" w:rsidR="004C6A61" w:rsidRPr="00EF0797" w:rsidRDefault="004C6A61" w:rsidP="004C6A6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2A89D04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DFDD80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77F6E016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Indywidualne konto logowania dla każdego z użytkowników zabezpieczone loginem i hasłem.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2D294368" w:rsidR="004C6A61" w:rsidRPr="00EF0797" w:rsidRDefault="004C6A61" w:rsidP="004C6A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6A880C7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7F7F4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05030" w14:textId="54FF9DF5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Brak możliwości archiwizacji dokumentu bez poprawnego zalogowania się przez Użytkownika.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127B7" w14:textId="230BB384" w:rsidR="004C6A61" w:rsidRPr="00EF0797" w:rsidRDefault="004C6A61" w:rsidP="004C6A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D6EFE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6546895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3C04F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55D0E" w14:textId="6D5BA47B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Możliwość awaryjnego logowania użytkownika w przypadku zapomnianego hasła. W celu archiwizacji dokumentu- wymagana autoryzacja Użytkownika.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FD16F" w14:textId="12F2946A" w:rsidR="004C6A61" w:rsidRPr="00EF0797" w:rsidRDefault="004C6A61" w:rsidP="004C6A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23FCE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2405ECA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4A783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1F2C6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Funkcja umożliwiająca rozpoczęcie tworzenie elektronicznej dokumentacji bezpośrednio po uruchomieniu programu bez konieczności logowania, przycisk natychmiastowego uruchomienia monitorowania zabiegu z pełnym odczytem danych w urządzeń.</w:t>
            </w:r>
          </w:p>
          <w:p w14:paraId="530B4453" w14:textId="7E8B8BF0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Wymóg ma zapewnić wygodę korzystania z systemu w sytuacjach operacji nagłych z bezpośrednim zagrożeniem życia Pacjenta.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90807" w14:textId="7F346897" w:rsidR="004C6A61" w:rsidRPr="00EF0797" w:rsidRDefault="004C6A61" w:rsidP="004C6A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5F99D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61418DE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97935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BC0C5" w14:textId="4A8479B0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Możliwość definiowania rodzajów monitorowania wg typów zabiegów/rodzajów anestezji z indywidualnie definiowanym zestawem parametrów rejestrowanych i układem graficznym </w:t>
            </w:r>
            <w:r w:rsidRPr="00EF0797">
              <w:rPr>
                <w:sz w:val="20"/>
                <w:szCs w:val="20"/>
              </w:rPr>
              <w:lastRenderedPageBreak/>
              <w:t>tabela / wykresy. Możliwość przypisania domyślnych (najczęściej używanych) leków do każdego z rodzajów monitorowania.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F093A" w14:textId="189D7101" w:rsidR="004C6A61" w:rsidRPr="00EF0797" w:rsidRDefault="004C6A61" w:rsidP="004C6A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1D0BB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1DD7986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32536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D2662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EF0797">
              <w:rPr>
                <w:sz w:val="20"/>
                <w:szCs w:val="20"/>
              </w:rPr>
              <w:t>Możliwość rejestracji informacji nt. transfuzji krwi i preparatów krwiopochodnych za pomocą czytnika kodów kreskowych. Odczyt informacji o preparacie (składnik, nr donacji, objętość) (Numer donacji, Grupa krwi, Data ważności, Nazwa składnika - zgodnie z ISBT128 ).</w:t>
            </w:r>
          </w:p>
          <w:p w14:paraId="5FF66873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EF0797">
              <w:rPr>
                <w:sz w:val="20"/>
                <w:szCs w:val="20"/>
                <w:lang w:eastAsia="en-US"/>
              </w:rPr>
              <w:t xml:space="preserve">Automatyczna identyfikacja informacji odczytanej za pomocą czytnika. </w:t>
            </w:r>
          </w:p>
          <w:p w14:paraId="54577BDB" w14:textId="0B11DE5F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  <w:lang w:eastAsia="en-US"/>
              </w:rPr>
              <w:t>Dowolna kolejność skanowania kodów umieszczonych na preparacie. Informacje zapisywane w karcie znieczulenia bez dodatkowej ingerencji w interface użytkownika.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7687C" w14:textId="6B04E87C" w:rsidR="004C6A61" w:rsidRPr="00EF0797" w:rsidRDefault="004C6A61" w:rsidP="004C6A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0346A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629E3EE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BD792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C86C7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EF0797">
              <w:rPr>
                <w:sz w:val="20"/>
                <w:szCs w:val="20"/>
                <w:lang w:eastAsia="en-US"/>
              </w:rPr>
              <w:t>Generowanie raportu z przeprowadzonej transfuzji preparatów krwi w formacie pdf zawierającego min. informacje:</w:t>
            </w:r>
          </w:p>
          <w:p w14:paraId="751B56D5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EF0797">
              <w:rPr>
                <w:sz w:val="20"/>
                <w:szCs w:val="20"/>
                <w:lang w:eastAsia="en-US"/>
              </w:rPr>
              <w:t>- Nazwa składnika krwi</w:t>
            </w:r>
          </w:p>
          <w:p w14:paraId="34DF21B7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EF0797">
              <w:rPr>
                <w:sz w:val="20"/>
                <w:szCs w:val="20"/>
                <w:lang w:eastAsia="en-US"/>
              </w:rPr>
              <w:t>- Nr donacji</w:t>
            </w:r>
          </w:p>
          <w:p w14:paraId="6F1D3887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EF0797">
              <w:rPr>
                <w:sz w:val="20"/>
                <w:szCs w:val="20"/>
                <w:lang w:eastAsia="en-US"/>
              </w:rPr>
              <w:t>- Termin ważności składnika krwi</w:t>
            </w:r>
          </w:p>
          <w:p w14:paraId="4F0E8515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EF0797">
              <w:rPr>
                <w:sz w:val="20"/>
                <w:szCs w:val="20"/>
                <w:lang w:eastAsia="en-US"/>
              </w:rPr>
              <w:t>- Dawca AB0 RhD</w:t>
            </w:r>
          </w:p>
          <w:p w14:paraId="7B146226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EF0797">
              <w:rPr>
                <w:sz w:val="20"/>
                <w:szCs w:val="20"/>
                <w:lang w:eastAsia="en-US"/>
              </w:rPr>
              <w:t>- Biorca AB0 RhD</w:t>
            </w:r>
          </w:p>
          <w:p w14:paraId="58063EBE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EF0797">
              <w:rPr>
                <w:sz w:val="20"/>
                <w:szCs w:val="20"/>
                <w:lang w:eastAsia="en-US"/>
              </w:rPr>
              <w:t>- Imię, nazwisko, PESEL biorcy</w:t>
            </w:r>
          </w:p>
          <w:p w14:paraId="02A1F171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EF0797">
              <w:rPr>
                <w:sz w:val="20"/>
                <w:szCs w:val="20"/>
                <w:lang w:eastAsia="en-US"/>
              </w:rPr>
              <w:t>- Nazwisko lekarza zlecającego przetoczenie</w:t>
            </w:r>
          </w:p>
          <w:p w14:paraId="19B83D8A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EF0797">
              <w:rPr>
                <w:sz w:val="20"/>
                <w:szCs w:val="20"/>
                <w:lang w:eastAsia="en-US"/>
              </w:rPr>
              <w:t>- Data i godzina rozpoczęcia przetaczania składnika krwi</w:t>
            </w:r>
          </w:p>
          <w:p w14:paraId="4C1DA788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EF0797">
              <w:rPr>
                <w:sz w:val="20"/>
                <w:szCs w:val="20"/>
                <w:lang w:eastAsia="en-US"/>
              </w:rPr>
              <w:t>- Data i godzina zakończenia przetaczania składnika krwi</w:t>
            </w:r>
          </w:p>
          <w:p w14:paraId="28B0F96E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EF0797">
              <w:rPr>
                <w:sz w:val="20"/>
                <w:szCs w:val="20"/>
                <w:lang w:eastAsia="en-US"/>
              </w:rPr>
              <w:t>- Imię i nazwisko osoby wykonującej przetoczenie</w:t>
            </w:r>
          </w:p>
          <w:p w14:paraId="285DAF74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EF0797">
              <w:rPr>
                <w:sz w:val="20"/>
                <w:szCs w:val="20"/>
                <w:lang w:eastAsia="en-US"/>
              </w:rPr>
              <w:t>- Przetoczona objętość</w:t>
            </w:r>
          </w:p>
          <w:p w14:paraId="69F9F891" w14:textId="2D20BB5A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  <w:lang w:eastAsia="en-US"/>
              </w:rPr>
              <w:t>- Ocena przebiegu przetoczenia (np. bez powikłań/powikłania)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1CE88" w14:textId="3657D4EF" w:rsidR="004C6A61" w:rsidRPr="00EF0797" w:rsidRDefault="004C6A61" w:rsidP="004C6A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D1AE9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5641EEDA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E1F59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026BD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EF0797">
              <w:rPr>
                <w:sz w:val="20"/>
                <w:szCs w:val="20"/>
                <w:lang w:eastAsia="en-US"/>
              </w:rPr>
              <w:t>Generowanie karty oceny przebiegu przetoczenia zawierającej:</w:t>
            </w:r>
          </w:p>
          <w:p w14:paraId="759AFF97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EF0797">
              <w:rPr>
                <w:sz w:val="20"/>
                <w:szCs w:val="20"/>
                <w:lang w:eastAsia="en-US"/>
              </w:rPr>
              <w:t>- dane identyfikacyjne Pacjenta</w:t>
            </w:r>
          </w:p>
          <w:p w14:paraId="564C4960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EF0797">
              <w:rPr>
                <w:sz w:val="20"/>
                <w:szCs w:val="20"/>
                <w:lang w:eastAsia="en-US"/>
              </w:rPr>
              <w:t>- dane przetaczanego produktu</w:t>
            </w:r>
          </w:p>
          <w:p w14:paraId="47A7DC17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EF0797">
              <w:rPr>
                <w:sz w:val="20"/>
                <w:szCs w:val="20"/>
                <w:lang w:eastAsia="en-US"/>
              </w:rPr>
              <w:t>- parametry życiowe (HR, Temperatura, NIBP) zarejestrowane w momencie rozpoczęcia transfuzji, po 15 minutach od rozpoczęcia transfuzji oraz bezpośrednio po jej zakończeniu.</w:t>
            </w:r>
          </w:p>
          <w:p w14:paraId="1E1562B0" w14:textId="0DB32DA2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  <w:lang w:eastAsia="en-US"/>
              </w:rPr>
              <w:t>Możliwość wydruku lub zapisania dokumentu min. w formacie pdf.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7CD1C" w14:textId="6290A046" w:rsidR="004C6A61" w:rsidRPr="00EF0797" w:rsidRDefault="004C6A61" w:rsidP="004C6A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47679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18719E4A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DB508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A5A13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Możliwość rejestracji szczegółowych informacji o różnych procedurach anestezji:</w:t>
            </w:r>
          </w:p>
          <w:p w14:paraId="128E438D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Znieczulenie ogólne (rodzaj indukcji i kondukcji)</w:t>
            </w:r>
          </w:p>
          <w:p w14:paraId="76C237FC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Znieczulenie regionalne (min. podpajęczynówkowe, ZO, CSE, splot szyjny, ramienny, nerwy k. górnej i dolnej)</w:t>
            </w:r>
          </w:p>
          <w:p w14:paraId="13EAAE7E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Możliwość jednoczesnej rejestracji maksymalnie 3 procedur wg kodów ICD-9 (procedura główna oraz 2 dodatkowe)</w:t>
            </w:r>
          </w:p>
          <w:p w14:paraId="2D34D9A3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Możliwość rejestracji procedur i czynności przedoperacyjnych takich jak:</w:t>
            </w:r>
          </w:p>
          <w:p w14:paraId="5F8E0F17" w14:textId="77777777" w:rsidR="004C6A61" w:rsidRPr="00EF0797" w:rsidRDefault="004C6A61" w:rsidP="004C6A61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Preoksygenacja</w:t>
            </w:r>
          </w:p>
          <w:p w14:paraId="67E5CD21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Intubacja dotchawicza</w:t>
            </w:r>
          </w:p>
          <w:p w14:paraId="75FB5AC7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Intubacja dooskrzelowa</w:t>
            </w:r>
          </w:p>
          <w:p w14:paraId="46D684CB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Maska krtaniowa i twarzowa</w:t>
            </w:r>
          </w:p>
          <w:p w14:paraId="2EB14D5E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Rurka ustno-gardłowa</w:t>
            </w:r>
          </w:p>
          <w:p w14:paraId="62F1DF05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lastRenderedPageBreak/>
              <w:t>- Tracheostomia</w:t>
            </w:r>
          </w:p>
          <w:p w14:paraId="7405B4C8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Intubacja przez usta</w:t>
            </w:r>
          </w:p>
          <w:p w14:paraId="19F54110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Intubacja przez nos</w:t>
            </w:r>
          </w:p>
          <w:p w14:paraId="70CDC592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- Intubacja z bronchofiberoskopem</w:t>
            </w:r>
          </w:p>
          <w:p w14:paraId="5466A68F" w14:textId="21216C2D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- Informacje o rozmiarze i typie stosowanych rurek i masek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08DB3" w14:textId="61619A42" w:rsidR="004C6A61" w:rsidRPr="00EF0797" w:rsidRDefault="004C6A61" w:rsidP="004C6A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8C605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76FEF32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B894E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F2871" w14:textId="1A3FB0D3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Możliwość rejestracji rozmiaru rurki intubacyjnej oraz głębokości jej wprowadzenia. Osobny zestaw rozmiarów dla rurek DLT.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F3CE1" w14:textId="7867C757" w:rsidR="004C6A61" w:rsidRPr="00EF0797" w:rsidRDefault="004C6A61" w:rsidP="004C6A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F8F08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3B0D385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3F345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85C41" w14:textId="186F4427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Definiowanie głównej oraz min dwóch dodatkowych procedur znieczulenia wg kodów ICD-9 dla każdej prowadzonej karty znieczulenia.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820AD" w14:textId="40574DFD" w:rsidR="004C6A61" w:rsidRPr="00EF0797" w:rsidRDefault="004C6A61" w:rsidP="004C6A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A585F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5388F1F9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4CF19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9BE23" w14:textId="7F965A2A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Generowanie raportu z zabiegu w postaci dokumentu pdf z możliwością wydruku. Możliwość zmiany szablonu wydruku (ustalane na etapie analizy przedwdrożeniowej)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00633" w14:textId="7057C6A3" w:rsidR="004C6A61" w:rsidRPr="00EF0797" w:rsidRDefault="004C6A61" w:rsidP="004C6A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AC949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1268EFFC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2A715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0C810" w14:textId="460E00D5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Wydruk raportu zawierający logo oraz nazwę szpitala.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7FC2E" w14:textId="726C5259" w:rsidR="004C6A61" w:rsidRPr="00EF0797" w:rsidRDefault="004C6A61" w:rsidP="004C6A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25FFB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4AC44199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1B3F1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0D448" w14:textId="2242C3B9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Instalacja aktualizacji w ramach dostarczonej wersji oprogramowania (gwarancja aktualności oprogramowania przez cały okres gwarancji).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C9CAF" w14:textId="40A01957" w:rsidR="004C6A61" w:rsidRPr="00EF0797" w:rsidRDefault="004C6A61" w:rsidP="004C6A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3A6D6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1B6DF45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F9D3C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B4999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System posiada moduł do obsługi przyjęcia i wypisu pacjentów na bloku operacyjnym, instalowany na dodatkowym komputerze typu All in One z ekranem dotykowym, zainstalowany w śluzie, służący do generowania elektronicznej dokumentacji pacjenta. Rejestracja przyjęcia z danymi: imię, nazwisko, data urodzenia, oddział wydający, osoba wydająca, osoba przyjmująca.</w:t>
            </w:r>
          </w:p>
          <w:p w14:paraId="27237808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Rejestracja wydania z danymi: imię, nazwisko, data urodzenia, oddział przyjmujący, osoba wydająca, osoba przyjmująca.</w:t>
            </w:r>
          </w:p>
          <w:p w14:paraId="16C091B7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Uwierzytelnienie poprzez indywidualny PIN lub hasło osoby przyjmującej / wydającej.</w:t>
            </w:r>
          </w:p>
          <w:p w14:paraId="57AFE5A8" w14:textId="74A2E5E8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Generowany dokument przyjęcia/ wydania pacjenta, zawierający dane identyfikujące personel medyczny wraz z jego podpisem, które to informacje będą integralną częścią dokumentacji medycznej znieczulenia przesyłanej automatycznie do HIS po zakończeniu pobytu pacjenta na Bloku Operacyjnym.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A363A" w14:textId="58F905EE" w:rsidR="004C6A61" w:rsidRPr="00EF0797" w:rsidRDefault="004C6A61" w:rsidP="004C6A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EFA88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325A013B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47ECD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AD99D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System posiada moduł obsługi pobytu pacjenta na Sali wybudzeń, służący do generowania elektronicznego raportu z pobytu pacjenta na Sali Wybudzeń.</w:t>
            </w:r>
          </w:p>
          <w:p w14:paraId="405B17E7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</w:p>
          <w:p w14:paraId="01B0D7C8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Rejestracja przyjęcia na Salę Wybudzeń: imię, nazwisko, data urodzenia, lekarz przekazujący, pielęgniarka przekazująca, pielęgniarka przyjmująca.</w:t>
            </w:r>
          </w:p>
          <w:p w14:paraId="7852C57B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</w:p>
          <w:p w14:paraId="1A6EF7E0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Zapis parametrów życiowych pacjenta z monitorów pacjenta używanych na Sali Wybudzeń. Rejestracja podania leków (iniekcje jednorazowe, infuzje, wlewy). Biblioteka leków wspólna z dostępną na salach operacyjnych. Rejestracja czynności wykonywanych przy pacjencie (np. toaleta dróg oddechowych, zmiana pozycji, ekstubacja).</w:t>
            </w:r>
          </w:p>
          <w:p w14:paraId="2E27FE0E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</w:p>
          <w:p w14:paraId="4F4A22F8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Prezentacja bieżących parametrów z urządzeń w postaci numerycznej. Zapis i prezentacja </w:t>
            </w:r>
            <w:r w:rsidRPr="00EF0797">
              <w:rPr>
                <w:sz w:val="20"/>
                <w:szCs w:val="20"/>
              </w:rPr>
              <w:lastRenderedPageBreak/>
              <w:t>w postaci trendów graficznych, osobnych dla każdego parametru.</w:t>
            </w:r>
          </w:p>
          <w:p w14:paraId="6A2C73A9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</w:p>
          <w:p w14:paraId="465E05FE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Rejestracja opuszczenia Sali Wybudzeń: imię, nazwisko, data urodzenia, lekarz przekazujący, pielęgniarka przekazująca, pielęgniarka przyjmująca. Uwierzytelnienie wydania poprzez indywidualny pin osoby wydającej.</w:t>
            </w:r>
          </w:p>
          <w:p w14:paraId="2018B4D2" w14:textId="77777777" w:rsidR="004C6A61" w:rsidRPr="00EF0797" w:rsidRDefault="004C6A61" w:rsidP="004C6A61">
            <w:pPr>
              <w:contextualSpacing/>
              <w:jc w:val="both"/>
              <w:rPr>
                <w:sz w:val="20"/>
                <w:szCs w:val="20"/>
              </w:rPr>
            </w:pPr>
          </w:p>
          <w:p w14:paraId="5051886A" w14:textId="6EDDA411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Możliwość doposażenia systemu w moduł dedykowany Sali wybudzeń.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B33C8" w14:textId="646567CE" w:rsidR="004C6A61" w:rsidRPr="00EF0797" w:rsidRDefault="004C6A61" w:rsidP="004C6A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E615C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62923E7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6E4BA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1B606" w14:textId="47EC20D4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Wykonawca w ramach realizacji zapewnia podłączenie do systemu monitorów pacjenta i aparatów do znieczulenia posiadanych przez Zamawiającego. Warunkiem integracji jest dostępność w urządzeniach jednego z popularnych protokołów komunikacji (np. HL7).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0C0CB" w14:textId="214C3CB4" w:rsidR="004C6A61" w:rsidRPr="00EF0797" w:rsidRDefault="004C6A61" w:rsidP="004C6A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129EE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72F5E055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D4F59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43A35" w14:textId="77777777" w:rsidR="004C6A61" w:rsidRPr="00EF0797" w:rsidRDefault="004C6A61" w:rsidP="004C6A61">
            <w:pPr>
              <w:suppressLineNumbers/>
              <w:tabs>
                <w:tab w:val="right" w:pos="5011"/>
              </w:tabs>
              <w:suppressAutoHyphens/>
              <w:jc w:val="both"/>
              <w:textAlignment w:val="baseline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 xml:space="preserve">System umożliwiający wypełnianie Okołooperacyjnej Karty Kontroli ze wskazaniem osoby będącej Koordynatorem Karty. </w:t>
            </w:r>
          </w:p>
          <w:p w14:paraId="4529F140" w14:textId="77777777" w:rsidR="004C6A61" w:rsidRPr="00EF0797" w:rsidRDefault="004C6A61" w:rsidP="004C6A61">
            <w:pPr>
              <w:suppressLineNumbers/>
              <w:tabs>
                <w:tab w:val="right" w:pos="5011"/>
              </w:tabs>
              <w:suppressAutoHyphens/>
              <w:jc w:val="both"/>
              <w:textAlignment w:val="baseline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Okołooperacyjna Karta Kontroli częściowo wypełniana automatycznie w części informacyjnej tj.: data i godzina początku i końca znieczulenia, imię i nazwisko pacjenta, PESEL.</w:t>
            </w:r>
          </w:p>
          <w:p w14:paraId="48E9F30E" w14:textId="7518F099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Eksport Okołooperacyjnej Karty Kontroli do HIS min. w formacie pdf.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E4550" w14:textId="04C18A54" w:rsidR="004C6A61" w:rsidRPr="00EF0797" w:rsidRDefault="004C6A61" w:rsidP="004C6A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5F71C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48CD67ED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3EF12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78B83" w14:textId="58D3214E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Funkcja generowania elektronicznej dokumentacji , zgodnej z przepisami prawa w standardzie odpowiadającym wymogom dla dokumentacji medycznej, w zakresie: standard, autoryzacja, miejsce w HIS oraz zapewnienia możliwości przesyłania do HIS Elektronicznej Dokumentacji Medycznej.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FF1BD" w14:textId="0FE47031" w:rsidR="004C6A61" w:rsidRPr="00EF0797" w:rsidRDefault="004C6A61" w:rsidP="004C6A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9AEA2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6A61" w:rsidRPr="00EF0797" w14:paraId="1CCFDF93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716C4" w14:textId="77777777" w:rsidR="004C6A61" w:rsidRPr="00EF0797" w:rsidRDefault="004C6A61" w:rsidP="004C6A61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1461B" w14:textId="36B193C4" w:rsidR="004C6A61" w:rsidRPr="00EF0797" w:rsidRDefault="004C6A61" w:rsidP="004C6A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Możliwość tworzenia miesięcznych raportów statystycznych dla administracji dotyczących m.in. ilości zabiegów (w podziale na planowane i ostre), zajętości poszczególnych sal, minut pracy bloku operacyjnego i sal wybudzeniowych ze wskazaniem czasu  i rodzaju zabiegów i ilości wykonanych procedur osłownikowanych przez Zamawiającego na etapie analizy przedwdrożeniowej i w podziale na personel uczestniczący w danej procedurze, a także raportów z oznaczeniem znaczników czasowych takich jak: dla danej operacji wskazanie: początku znieczulenia, końca znieczulenia, czas zabiegu operacyjnego (początek zabiegu-koniec zabiegu).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B38AD" w14:textId="49B0B9B4" w:rsidR="004C6A61" w:rsidRPr="00EF0797" w:rsidRDefault="004C6A61" w:rsidP="004C6A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A0788" w14:textId="77777777" w:rsidR="004C6A61" w:rsidRPr="00EF0797" w:rsidRDefault="004C6A61" w:rsidP="004C6A6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F0797" w:rsidRPr="00EF0797" w14:paraId="23AF5152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DD2BF" w14:textId="77777777" w:rsidR="00EF0797" w:rsidRPr="00EF0797" w:rsidRDefault="00EF0797" w:rsidP="00EF079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AE8C4" w14:textId="341E3ABE" w:rsidR="00EF0797" w:rsidRPr="00EF0797" w:rsidRDefault="00EF0797" w:rsidP="00EF0797">
            <w:pPr>
              <w:suppressAutoHyphens/>
              <w:snapToGrid w:val="0"/>
              <w:spacing w:line="276" w:lineRule="auto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sz w:val="20"/>
                <w:szCs w:val="20"/>
              </w:rPr>
              <w:t>Serwis gwarancyjny – czas reakcji maksimum 3 godziny od zgłoszenia telefonicznego, czas naprawy do 3 dni kalendarzowych, w uzasadnionych przypadkach nie dłużej niż 5 dni kalendarzowych – wymaga uzasadnienia na piśmie przesłanego do użytkownika w terminie do 7 dni kalendarzowych od zgłoszenia awarii.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078F3" w14:textId="2851579B" w:rsidR="00EF0797" w:rsidRPr="00EF0797" w:rsidRDefault="00EF0797" w:rsidP="00EF079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17D2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CE2A3" w14:textId="77777777" w:rsidR="00EF0797" w:rsidRPr="00EF0797" w:rsidRDefault="00EF0797" w:rsidP="00EF079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F0797" w:rsidRPr="00EF0797" w14:paraId="6CCE240B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034B0" w14:textId="77777777" w:rsidR="00EF0797" w:rsidRPr="00EF0797" w:rsidRDefault="00EF0797" w:rsidP="00EF079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2220C" w14:textId="06C04C5D" w:rsidR="00EF0797" w:rsidRPr="00EF0797" w:rsidRDefault="00EF0797" w:rsidP="00EF0797">
            <w:pPr>
              <w:suppressAutoHyphens/>
              <w:snapToGrid w:val="0"/>
              <w:spacing w:line="276" w:lineRule="auto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sz w:val="20"/>
                <w:szCs w:val="20"/>
              </w:rPr>
              <w:t>Instalacja aktualizacji w ramach dostarczonej wersji oprogramowania (gwarancja aktualności oprogramowania przez cały okres gwarancji).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10599" w14:textId="539A9A51" w:rsidR="00EF0797" w:rsidRPr="00EF0797" w:rsidRDefault="00EF0797" w:rsidP="00EF079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17D2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06CE3" w14:textId="77777777" w:rsidR="00EF0797" w:rsidRPr="00EF0797" w:rsidRDefault="00EF0797" w:rsidP="00EF079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F0797" w:rsidRPr="00EF0797" w14:paraId="27C47A23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D9120" w14:textId="77777777" w:rsidR="00EF0797" w:rsidRPr="00EF0797" w:rsidRDefault="00EF0797" w:rsidP="00EF079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56DE4" w14:textId="1A3E4E40" w:rsidR="00EF0797" w:rsidRPr="00EF0797" w:rsidRDefault="00EF0797" w:rsidP="00EF0797">
            <w:pPr>
              <w:suppressAutoHyphens/>
              <w:snapToGrid w:val="0"/>
              <w:spacing w:line="276" w:lineRule="auto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Gwarancja 24 miesięcy na sprzęt i system.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58192" w14:textId="6D1EFA6D" w:rsidR="00EF0797" w:rsidRPr="00EF0797" w:rsidRDefault="00EF0797" w:rsidP="00EF079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17D2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88B4B" w14:textId="77777777" w:rsidR="00EF0797" w:rsidRPr="00EF0797" w:rsidRDefault="00EF0797" w:rsidP="00EF079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F0797" w:rsidRPr="00EF0797" w14:paraId="44D00312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A7324" w14:textId="77777777" w:rsidR="00EF0797" w:rsidRPr="00EF0797" w:rsidRDefault="00EF0797" w:rsidP="00EF079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000AC" w14:textId="634CA525" w:rsidR="00EF0797" w:rsidRPr="00EF0797" w:rsidRDefault="00EF0797" w:rsidP="00EF0797">
            <w:pPr>
              <w:suppressAutoHyphens/>
              <w:snapToGrid w:val="0"/>
              <w:spacing w:line="276" w:lineRule="auto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Nadzór serwisowy nad oprogramowaniem 24 miesięcy.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6A318" w14:textId="587A221B" w:rsidR="00EF0797" w:rsidRPr="00EF0797" w:rsidRDefault="00EF0797" w:rsidP="00EF079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17D2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BBD0A" w14:textId="77777777" w:rsidR="00EF0797" w:rsidRPr="00EF0797" w:rsidRDefault="00EF0797" w:rsidP="00EF079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F0797" w:rsidRPr="00EF0797" w14:paraId="2C517CD5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59C2A" w14:textId="77777777" w:rsidR="00EF0797" w:rsidRPr="00EF0797" w:rsidRDefault="00EF0797" w:rsidP="00EF079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8699E" w14:textId="77777777" w:rsidR="00EF0797" w:rsidRPr="00EF0797" w:rsidRDefault="00EF0797" w:rsidP="00EF0797">
            <w:pPr>
              <w:suppressLineNumbers/>
              <w:suppressAutoHyphens/>
              <w:jc w:val="both"/>
              <w:textAlignment w:val="baseline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 xml:space="preserve">W okresie gwarancji i nadzoru serwisowego dostęp do infolinii Helpdesk 24h 7 dni w tygodniu. </w:t>
            </w:r>
          </w:p>
          <w:p w14:paraId="76F4F5DD" w14:textId="56A87876" w:rsidR="00EF0797" w:rsidRPr="00EF0797" w:rsidRDefault="00EF0797" w:rsidP="00EF0797">
            <w:pPr>
              <w:suppressAutoHyphens/>
              <w:snapToGrid w:val="0"/>
              <w:spacing w:line="276" w:lineRule="auto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Możliwość zgłoszeń telefonicznych, email.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92662" w14:textId="607B3F0C" w:rsidR="00EF0797" w:rsidRPr="00EF0797" w:rsidRDefault="00EF0797" w:rsidP="00EF079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17D2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24442" w14:textId="77777777" w:rsidR="00EF0797" w:rsidRPr="00EF0797" w:rsidRDefault="00EF0797" w:rsidP="00EF079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F0797" w:rsidRPr="00EF0797" w14:paraId="2B6C591A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4B326" w14:textId="77777777" w:rsidR="00EF0797" w:rsidRPr="00EF0797" w:rsidRDefault="00EF0797" w:rsidP="00EF079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5D27D" w14:textId="77777777" w:rsidR="00EF0797" w:rsidRPr="00EF0797" w:rsidRDefault="00EF0797" w:rsidP="00EF0797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Dostawa systemu do dokumentacji przebiegu znieczulenia będącego produktem medycznym min. Klasy  I zgodnie z dyrektywą UE 745/2017 oraz ustawą z dnia 7 kwietnia 2022 r. o wyrobach medycznych.</w:t>
            </w:r>
          </w:p>
          <w:p w14:paraId="26E989E1" w14:textId="2628B5AA" w:rsidR="00EF0797" w:rsidRPr="00EF0797" w:rsidRDefault="00EF0797" w:rsidP="00EF0797">
            <w:pPr>
              <w:suppressLineNumbers/>
              <w:suppressAutoHyphens/>
              <w:jc w:val="both"/>
              <w:textAlignment w:val="baseline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sz w:val="20"/>
                <w:szCs w:val="20"/>
              </w:rPr>
              <w:t>Wykonawca posiada certyfikat ISO 27001 – certyfikat ISO bezpieczeństwa informacji w zakresie budowy systemów informatycznych.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B44BE" w14:textId="732E9602" w:rsidR="00EF0797" w:rsidRPr="00EF0797" w:rsidRDefault="00EF0797" w:rsidP="00EF079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17D2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91C38" w14:textId="77777777" w:rsidR="00EF0797" w:rsidRPr="00EF0797" w:rsidRDefault="00EF0797" w:rsidP="00EF079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F0797" w:rsidRPr="00EF0797" w14:paraId="3391D27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8EE1B" w14:textId="77777777" w:rsidR="00EF0797" w:rsidRPr="00EF0797" w:rsidRDefault="00EF0797" w:rsidP="00EF079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E13B4" w14:textId="77777777" w:rsidR="00EF0797" w:rsidRPr="00EF0797" w:rsidRDefault="00EF0797" w:rsidP="00EF0797">
            <w:pPr>
              <w:suppressLineNumbers/>
              <w:suppressAutoHyphens/>
              <w:jc w:val="both"/>
              <w:textAlignment w:val="baseline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Dostarczona aplikacja musi być zgodna z powszechnie obowiązującymi przepisami prawa polskiego i europejskiego. Oprogramowanie musi pozwalać na gromadzenie, przetwarzanie i analizowanie danych i informacji w obszarach objętych wdrożeniem, na bazie tych danych musi umożliwiać wytwarzanie prawidłowej, kompletnej, ujętej w obowiązujących przepisach prawa dokumentacji (dokumenty, raporty, itp.). W zakresie integracji i komplementarności z centralnymi systemami e-zdrowia, na Wykonawcy będzie spoczywał obowiązek dostosowania zaoferowanego rozwiązania do wymagań ujętych w dokumentach publikowanych poprzez Centrum e-Zdrowie, w tym w szczególności do:</w:t>
            </w:r>
          </w:p>
          <w:p w14:paraId="36D684CF" w14:textId="77777777" w:rsidR="00EF0797" w:rsidRPr="00EF0797" w:rsidRDefault="00EF0797" w:rsidP="00EF0797">
            <w:pPr>
              <w:suppressLineNumbers/>
              <w:suppressAutoHyphens/>
              <w:jc w:val="both"/>
              <w:textAlignment w:val="baseline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- Opisu funkcjonalnego Systemu P1 z perspektywy integracji systemów zewnętrznych,</w:t>
            </w:r>
          </w:p>
          <w:p w14:paraId="5EB1B751" w14:textId="77777777" w:rsidR="00EF0797" w:rsidRPr="00EF0797" w:rsidRDefault="00EF0797" w:rsidP="00EF0797">
            <w:pPr>
              <w:suppressLineNumbers/>
              <w:suppressAutoHyphens/>
              <w:jc w:val="both"/>
              <w:textAlignment w:val="baseline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- Dokumenty te dostępne są na stronie internetowej Centrum e-Zdrowie, pod adresem:</w:t>
            </w:r>
          </w:p>
          <w:p w14:paraId="194333FA" w14:textId="62D27F28" w:rsidR="00EF0797" w:rsidRPr="00EF0797" w:rsidRDefault="00EF0797" w:rsidP="00EF0797">
            <w:pPr>
              <w:suppressLineNumbers/>
              <w:suppressAutoHyphens/>
              <w:jc w:val="both"/>
              <w:textAlignment w:val="baseline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http://cez.gov.pl.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DB574" w14:textId="5D3DC515" w:rsidR="00EF0797" w:rsidRPr="00EF0797" w:rsidRDefault="00EF0797" w:rsidP="00EF079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17D2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70B1A" w14:textId="77777777" w:rsidR="00EF0797" w:rsidRPr="00EF0797" w:rsidRDefault="00EF0797" w:rsidP="00EF079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F0797" w:rsidRPr="00EF0797" w14:paraId="18148C0A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5DC59" w14:textId="77777777" w:rsidR="00EF0797" w:rsidRPr="00EF0797" w:rsidRDefault="00EF0797" w:rsidP="00EF079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33713" w14:textId="40650E7A" w:rsidR="00EF0797" w:rsidRPr="00EF0797" w:rsidRDefault="00EF0797" w:rsidP="00EF0797">
            <w:pPr>
              <w:suppressLineNumbers/>
              <w:suppressAutoHyphens/>
              <w:jc w:val="both"/>
              <w:textAlignment w:val="baseline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Oprogramowanie i obsługa serwisowa w języku polskim.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48761" w14:textId="25BEA84C" w:rsidR="00EF0797" w:rsidRPr="00EF0797" w:rsidRDefault="00EF0797" w:rsidP="00EF079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17D2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A65EB" w14:textId="77777777" w:rsidR="00EF0797" w:rsidRPr="00EF0797" w:rsidRDefault="00EF0797" w:rsidP="00EF079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F0797" w:rsidRPr="00EF0797" w14:paraId="04A0BD53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873A4" w14:textId="77777777" w:rsidR="00EF0797" w:rsidRPr="00EF0797" w:rsidRDefault="00EF0797" w:rsidP="00EF079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92FD9" w14:textId="7FE93C34" w:rsidR="00EF0797" w:rsidRPr="00EF0797" w:rsidRDefault="00EF0797" w:rsidP="00EF0797">
            <w:pPr>
              <w:suppressLineNumbers/>
              <w:suppressAutoHyphens/>
              <w:jc w:val="both"/>
              <w:textAlignment w:val="baseline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sz w:val="20"/>
                <w:szCs w:val="20"/>
              </w:rPr>
              <w:t>Programy, komponenty, instrukcje, podręczniki, narzędzia administracyjne dostępne w formie aktualnej w języku polskim.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D666E" w14:textId="1E4B3424" w:rsidR="00EF0797" w:rsidRPr="00EF0797" w:rsidRDefault="00EF0797" w:rsidP="00EF079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17D2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F788E" w14:textId="77777777" w:rsidR="00EF0797" w:rsidRPr="00EF0797" w:rsidRDefault="00EF0797" w:rsidP="00EF079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569F6424" w14:textId="77777777" w:rsidTr="00486829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D0D2E" w14:textId="084C9D7A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F0797">
              <w:rPr>
                <w:b/>
                <w:bCs/>
                <w:sz w:val="20"/>
                <w:szCs w:val="20"/>
              </w:rPr>
              <w:t>II.   Komputer AIO z ekranem dotykowym  19 -  szt.</w:t>
            </w:r>
          </w:p>
        </w:tc>
      </w:tr>
      <w:tr w:rsidR="00777FAD" w:rsidRPr="00EF0797" w14:paraId="131426C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35673DFF" w:rsidR="00777FAD" w:rsidRPr="00EF0797" w:rsidRDefault="00777FAD" w:rsidP="00777FAD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7A61808E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0D7A817E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54C2320F" w:rsidR="00777FAD" w:rsidRPr="00EF0797" w:rsidRDefault="00777FAD" w:rsidP="00777FAD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1B3D5624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7A270680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5F644149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39073BCC" w:rsidR="00777FAD" w:rsidRPr="00EF0797" w:rsidRDefault="00777FAD" w:rsidP="00777FAD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7C16" w14:textId="6BCFF8F7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1DABBA21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619C232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58DCC7C" w:rsidR="00777FAD" w:rsidRPr="00EF0797" w:rsidRDefault="00777FAD" w:rsidP="00777FAD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136F2D54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0208364B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5CDC518B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0BEAA6EA" w:rsidR="00777FAD" w:rsidRPr="00EF0797" w:rsidRDefault="00777FAD" w:rsidP="00777FAD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3CFD9" w14:textId="4D0EC6F1" w:rsidR="00777FAD" w:rsidRPr="00EF0797" w:rsidRDefault="00777FAD" w:rsidP="00777FAD">
            <w:pPr>
              <w:suppressLineNumbers/>
              <w:suppressAutoHyphens/>
              <w:jc w:val="both"/>
              <w:textAlignment w:val="baseline"/>
              <w:rPr>
                <w:rFonts w:eastAsia="Calibri"/>
                <w:bCs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rFonts w:eastAsia="Calibri"/>
                <w:bCs/>
                <w:kern w:val="3"/>
                <w:sz w:val="20"/>
                <w:szCs w:val="20"/>
                <w:lang w:eastAsia="zh-CN" w:bidi="hi-IN"/>
              </w:rPr>
              <w:t xml:space="preserve">Procesor min. </w:t>
            </w:r>
            <w:r w:rsidR="00134A74" w:rsidRPr="00EF0797">
              <w:rPr>
                <w:rFonts w:eastAsia="Calibri"/>
                <w:bCs/>
                <w:kern w:val="3"/>
                <w:sz w:val="20"/>
                <w:szCs w:val="20"/>
                <w:lang w:eastAsia="zh-CN" w:bidi="hi-IN"/>
              </w:rPr>
              <w:t>10</w:t>
            </w:r>
            <w:r w:rsidRPr="00EF0797">
              <w:rPr>
                <w:rFonts w:eastAsia="Calibri"/>
                <w:bCs/>
                <w:kern w:val="3"/>
                <w:sz w:val="20"/>
                <w:szCs w:val="20"/>
                <w:lang w:eastAsia="zh-CN" w:bidi="hi-IN"/>
              </w:rPr>
              <w:t>-rdzeniowy,</w:t>
            </w:r>
            <w:r w:rsidR="00134A74" w:rsidRPr="00EF0797">
              <w:rPr>
                <w:rFonts w:eastAsia="Calibri"/>
                <w:bCs/>
                <w:kern w:val="3"/>
                <w:sz w:val="20"/>
                <w:szCs w:val="20"/>
                <w:lang w:eastAsia="zh-CN" w:bidi="hi-IN"/>
              </w:rPr>
              <w:t xml:space="preserve"> 16 wątkowy</w:t>
            </w:r>
            <w:r w:rsidRPr="00EF0797">
              <w:rPr>
                <w:rFonts w:eastAsia="Calibri"/>
                <w:bCs/>
                <w:kern w:val="3"/>
                <w:sz w:val="20"/>
                <w:szCs w:val="20"/>
                <w:lang w:eastAsia="zh-CN" w:bidi="hi-IN"/>
              </w:rPr>
              <w:t xml:space="preserve"> min 2</w:t>
            </w:r>
            <w:r w:rsidR="00134A74" w:rsidRPr="00EF0797">
              <w:rPr>
                <w:rFonts w:eastAsia="Calibri"/>
                <w:bCs/>
                <w:kern w:val="3"/>
                <w:sz w:val="20"/>
                <w:szCs w:val="20"/>
                <w:lang w:eastAsia="zh-CN" w:bidi="hi-IN"/>
              </w:rPr>
              <w:t>,5</w:t>
            </w:r>
            <w:r w:rsidRPr="00EF0797">
              <w:rPr>
                <w:rFonts w:eastAsia="Calibri"/>
                <w:bCs/>
                <w:kern w:val="3"/>
                <w:sz w:val="20"/>
                <w:szCs w:val="20"/>
                <w:lang w:eastAsia="zh-CN" w:bidi="hi-IN"/>
              </w:rPr>
              <w:t xml:space="preserve"> GHz, osiągający w teście PassMark CPU Mark wynik min. 23</w:t>
            </w:r>
            <w:r w:rsidR="00134A74" w:rsidRPr="00EF0797">
              <w:rPr>
                <w:rFonts w:eastAsia="Calibri"/>
                <w:bCs/>
                <w:kern w:val="3"/>
                <w:sz w:val="20"/>
                <w:szCs w:val="20"/>
                <w:lang w:eastAsia="zh-CN" w:bidi="hi-IN"/>
              </w:rPr>
              <w:t>5</w:t>
            </w:r>
            <w:r w:rsidRPr="00EF0797">
              <w:rPr>
                <w:rFonts w:eastAsia="Calibri"/>
                <w:bCs/>
                <w:kern w:val="3"/>
                <w:sz w:val="20"/>
                <w:szCs w:val="20"/>
                <w:lang w:eastAsia="zh-CN" w:bidi="hi-IN"/>
              </w:rPr>
              <w:t>00 punktów;</w:t>
            </w:r>
          </w:p>
          <w:p w14:paraId="45D9A4B4" w14:textId="77777777" w:rsidR="00777FAD" w:rsidRPr="00EF0797" w:rsidRDefault="00777FAD" w:rsidP="00777FAD">
            <w:pPr>
              <w:suppressLineNumbers/>
              <w:suppressAutoHyphens/>
              <w:jc w:val="both"/>
              <w:textAlignment w:val="baseline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Pamięć RAM min. 16 GB</w:t>
            </w:r>
          </w:p>
          <w:p w14:paraId="4990644F" w14:textId="7BAD62CA" w:rsidR="00777FAD" w:rsidRPr="00EF0797" w:rsidRDefault="00777FAD" w:rsidP="00777FAD">
            <w:pPr>
              <w:suppressLineNumbers/>
              <w:suppressAutoHyphens/>
              <w:jc w:val="both"/>
              <w:textAlignment w:val="baseline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Pamięć masowa minimum - dysk SSD 240 GB</w:t>
            </w:r>
          </w:p>
          <w:p w14:paraId="4364F926" w14:textId="7111AD91" w:rsidR="00777FAD" w:rsidRPr="00EF0797" w:rsidRDefault="00777FAD" w:rsidP="00777FAD">
            <w:pPr>
              <w:suppressLineNumbers/>
              <w:suppressAutoHyphens/>
              <w:jc w:val="both"/>
              <w:textAlignment w:val="baseline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Matryca dotykowa</w:t>
            </w:r>
            <w:r w:rsidR="007160CB"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 xml:space="preserve"> </w:t>
            </w: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21” lub większa minimum Full HD 1920x1080</w:t>
            </w:r>
          </w:p>
          <w:p w14:paraId="13B70777" w14:textId="4AC3C176" w:rsidR="00777FAD" w:rsidRPr="00EF0797" w:rsidRDefault="00777FAD" w:rsidP="00777FAD">
            <w:pPr>
              <w:suppressLineNumbers/>
              <w:suppressAutoHyphens/>
              <w:jc w:val="both"/>
              <w:textAlignment w:val="baseline"/>
              <w:rPr>
                <w:rFonts w:eastAsia="Calibri"/>
                <w:kern w:val="3"/>
                <w:sz w:val="20"/>
                <w:szCs w:val="20"/>
                <w:lang w:eastAsia="zh-CN" w:bidi="hi-IN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 xml:space="preserve">Komunikacja minimum; USB, RJ-45, </w:t>
            </w:r>
          </w:p>
          <w:p w14:paraId="4155997F" w14:textId="3BF892EC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bCs/>
                <w:sz w:val="20"/>
                <w:szCs w:val="20"/>
                <w:bdr w:val="none" w:sz="0" w:space="0" w:color="auto" w:frame="1"/>
              </w:rPr>
              <w:t>Zainstalowany system operacyjny Windows 11 Pro kompatybilny z posiadaną przez zamawiającego usługą (domena) active directory</w:t>
            </w: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28C2E609" w14:textId="77777777" w:rsidTr="00AE7CDC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9BA74" w14:textId="47882002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F0797">
              <w:rPr>
                <w:b/>
                <w:bCs/>
                <w:sz w:val="20"/>
                <w:szCs w:val="20"/>
              </w:rPr>
              <w:t>III.  Ramię mocujące - 19 szt.</w:t>
            </w:r>
          </w:p>
        </w:tc>
      </w:tr>
      <w:tr w:rsidR="00777FAD" w:rsidRPr="00EF0797" w14:paraId="4AA1075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F9E57" w14:textId="03F3F98F" w:rsidR="00777FAD" w:rsidRPr="00EF0797" w:rsidRDefault="00777FAD" w:rsidP="00777FAD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A5CDB" w14:textId="422ADB5C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8EA96" w14:textId="649002E8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CDF58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40DEF6F2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35C50" w14:textId="41B990A8" w:rsidR="00777FAD" w:rsidRPr="00EF0797" w:rsidRDefault="00777FAD" w:rsidP="00777FAD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93C61" w14:textId="53B91F3D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E54D7" w14:textId="403F400F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8A06A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28A253C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48618" w14:textId="06EF4F3B" w:rsidR="00777FAD" w:rsidRPr="00EF0797" w:rsidRDefault="00777FAD" w:rsidP="00777FAD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91AF0" w14:textId="1058C763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B4953" w14:textId="64F3FAA2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C172F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435705C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48EDF" w14:textId="25BF47E0" w:rsidR="00777FAD" w:rsidRPr="00EF0797" w:rsidRDefault="00777FAD" w:rsidP="00777FAD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9E6D6" w14:textId="604CCAD2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99A40" w14:textId="7720C00F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23C10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1D879FB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6A16D" w14:textId="3635341E" w:rsidR="00777FAD" w:rsidRPr="00EF0797" w:rsidRDefault="00777FAD" w:rsidP="00777FAD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BBA86" w14:textId="3503BBC6" w:rsidR="00777FAD" w:rsidRPr="00EF0797" w:rsidRDefault="00801C78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Komputer </w:t>
            </w:r>
            <w:r w:rsidR="00044D7B" w:rsidRPr="00EF0797">
              <w:rPr>
                <w:sz w:val="20"/>
                <w:szCs w:val="20"/>
              </w:rPr>
              <w:t xml:space="preserve">AIO </w:t>
            </w:r>
            <w:r w:rsidRPr="00EF0797">
              <w:rPr>
                <w:sz w:val="20"/>
                <w:szCs w:val="20"/>
              </w:rPr>
              <w:t>zamocowany na ruchomym ramieniu (typ VESA 100x100) przy kolumnie anestezjologicznej lub aparacie do znieczulania ogólnego.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F7E20" w14:textId="62994F72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069CC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478C0B96" w14:textId="77777777" w:rsidTr="008E0444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99A94" w14:textId="030967DE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F0797">
              <w:rPr>
                <w:b/>
                <w:bCs/>
                <w:sz w:val="20"/>
                <w:szCs w:val="20"/>
              </w:rPr>
              <w:t>IV.  konfiguracja i ustawienie stanowisk -  19 szt.</w:t>
            </w:r>
          </w:p>
        </w:tc>
      </w:tr>
      <w:tr w:rsidR="00777FAD" w:rsidRPr="00EF0797" w14:paraId="78477D73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561F1" w14:textId="13803179" w:rsidR="00777FAD" w:rsidRPr="00EF0797" w:rsidRDefault="00777FAD" w:rsidP="00777FAD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B3C54" w14:textId="7C9D1926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6644B" w14:textId="31DAC68F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8970C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3D398E8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499AA" w14:textId="37F6B2B1" w:rsidR="00777FAD" w:rsidRPr="00EF0797" w:rsidRDefault="00777FAD" w:rsidP="00777FAD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7F662" w14:textId="6E61ABF8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3EF75" w14:textId="340F3750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0F3E5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240AE5B9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CBD6F" w14:textId="0E3211F0" w:rsidR="00777FAD" w:rsidRPr="00EF0797" w:rsidRDefault="00777FAD" w:rsidP="00777FAD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C2B9C" w14:textId="48A5CFA8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1C2CF" w14:textId="7D1DD3F7" w:rsidR="00777FAD" w:rsidRPr="00EF0797" w:rsidRDefault="00D35976" w:rsidP="00777FA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3B6DC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1B254D9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BAED7" w14:textId="31E6CB4D" w:rsidR="00777FAD" w:rsidRPr="00EF0797" w:rsidRDefault="00777FAD" w:rsidP="00777FAD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F56A2" w14:textId="098CC604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B473E" w14:textId="14221E87" w:rsidR="00777FAD" w:rsidRPr="00EF0797" w:rsidRDefault="00D35976" w:rsidP="00777FA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21B11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1A6B267B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E81B6" w14:textId="7E121BC4" w:rsidR="00777FAD" w:rsidRPr="00EF0797" w:rsidRDefault="00777FAD" w:rsidP="00777FAD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2CD28" w14:textId="33B35900" w:rsidR="00777FAD" w:rsidRPr="00EF0797" w:rsidRDefault="00D35976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35976">
              <w:rPr>
                <w:sz w:val="20"/>
                <w:szCs w:val="20"/>
              </w:rPr>
              <w:t>Obejmuje instalacje systemu na stacjach roboczych AIO, instalacje i podłączenie systemu na stanowiskach znieczulenia, prace konfiguracyjne i parametryzacja zgodnie z funkcjonalnościami opisanymi w opz.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52731" w14:textId="65542E58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3EF2C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007ACDDD" w14:textId="77777777" w:rsidTr="00F64F6A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99C36" w14:textId="7055D664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F0797">
              <w:rPr>
                <w:b/>
                <w:bCs/>
                <w:sz w:val="20"/>
                <w:szCs w:val="20"/>
              </w:rPr>
              <w:t>V. szkolenie – 60 szt.</w:t>
            </w:r>
          </w:p>
        </w:tc>
      </w:tr>
      <w:tr w:rsidR="00777FAD" w:rsidRPr="00EF0797" w14:paraId="568129E5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5CFF4" w14:textId="5B110982" w:rsidR="00777FAD" w:rsidRPr="00EF0797" w:rsidRDefault="00777FAD" w:rsidP="00777FAD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77E62" w14:textId="784C6B38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85F07" w14:textId="26BA4DBD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26748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135F69A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FDBCC" w14:textId="37A69891" w:rsidR="00777FAD" w:rsidRPr="00EF0797" w:rsidRDefault="00777FAD" w:rsidP="00777FAD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01002" w14:textId="78D112CB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2E0B0" w14:textId="42C53C48" w:rsidR="00777FAD" w:rsidRPr="00EF0797" w:rsidRDefault="007245FC" w:rsidP="00777F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2901D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6AB0FDC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C018B" w14:textId="0D37D270" w:rsidR="00777FAD" w:rsidRPr="00EF0797" w:rsidRDefault="00777FAD" w:rsidP="00777FAD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4135B" w14:textId="73869020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7463A" w14:textId="630C4DBF" w:rsidR="00777FAD" w:rsidRPr="00EF0797" w:rsidRDefault="007245FC" w:rsidP="00777F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DF371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79ABF1D9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5695E" w14:textId="3190CB69" w:rsidR="00777FAD" w:rsidRPr="00EF0797" w:rsidRDefault="00777FAD" w:rsidP="00777FAD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822C6" w14:textId="36BF8C6A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AE7C9" w14:textId="4F1A0906" w:rsidR="00777FAD" w:rsidRPr="00EF0797" w:rsidRDefault="007245FC" w:rsidP="00777F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AEC66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54390859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F6470" w14:textId="1AD841E1" w:rsidR="00777FAD" w:rsidRPr="00EF0797" w:rsidRDefault="00777FAD" w:rsidP="00777FAD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8A798" w14:textId="77777777" w:rsidR="00F9739D" w:rsidRPr="00EF0797" w:rsidRDefault="00F9739D" w:rsidP="00F9739D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Wykonawca przeprowadzi szkolenie administratorów i użytkowników oferowanego systemu. Podczas szkolenia użytkowników musi zostać przekazana niezbędna wiedza w zakresie poprawnego użytkowania wdrażanego systemu w zakresie funkcjonowania, obsługi, administrowania i utrzymania systemu. Szkolenia będą musiały być przeprowadzane w siedzibie Zamawiającego. </w:t>
            </w:r>
          </w:p>
          <w:p w14:paraId="12A226AC" w14:textId="77777777" w:rsidR="00F9739D" w:rsidRPr="00EF0797" w:rsidRDefault="00F9739D" w:rsidP="00F9739D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Wykonawca zapewni realizację szkoleń użytkowników w wymiarze niezbędnym do przyswojenia wiedzy z pełnego zakresu wdrożenia. </w:t>
            </w:r>
          </w:p>
          <w:p w14:paraId="71B24DA7" w14:textId="77777777" w:rsidR="00F9739D" w:rsidRPr="00EF0797" w:rsidRDefault="00F9739D" w:rsidP="00F9739D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Szkolenia personelu przed rozruchem produkcyjnym (grupowe oraz indywidualne)</w:t>
            </w:r>
          </w:p>
          <w:p w14:paraId="6059FBB6" w14:textId="77777777" w:rsidR="00F9739D" w:rsidRPr="00EF0797" w:rsidRDefault="00F9739D" w:rsidP="00F9739D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Szkolenia przeprowadzone będą w godzinach pracy pracowników Zamawiającego.</w:t>
            </w:r>
          </w:p>
          <w:p w14:paraId="681D09C8" w14:textId="771A56E5" w:rsidR="00777FAD" w:rsidRPr="00EF0797" w:rsidRDefault="00F9739D" w:rsidP="00F9739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Asysta stanowiskowa dla personelu w trakcie rozruchu systemu.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D297B" w14:textId="5AD2AF65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D15C5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29C52542" w14:textId="77777777" w:rsidTr="00E920D9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5601E" w14:textId="47139B97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F0797">
              <w:rPr>
                <w:b/>
                <w:bCs/>
                <w:sz w:val="20"/>
                <w:szCs w:val="20"/>
              </w:rPr>
              <w:t>VI.  Licencja serwerowa - 1 szt.</w:t>
            </w:r>
          </w:p>
        </w:tc>
      </w:tr>
      <w:tr w:rsidR="00777FAD" w:rsidRPr="00EF0797" w14:paraId="55804AAA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23EA8" w14:textId="6EF6AA3C" w:rsidR="00777FAD" w:rsidRPr="00EF0797" w:rsidRDefault="00777FAD" w:rsidP="00777FAD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A9544" w14:textId="0DBCB9D5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D0A33" w14:textId="1C31E730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D1EB7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79D5FD8C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84E74" w14:textId="07EDA388" w:rsidR="00777FAD" w:rsidRPr="00EF0797" w:rsidRDefault="00777FAD" w:rsidP="00777FAD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6ABE7" w14:textId="3CB84A9D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DAF2F" w14:textId="05134B32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677FD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0E1CDA5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1EEA2" w14:textId="42A742E4" w:rsidR="00777FAD" w:rsidRPr="00EF0797" w:rsidRDefault="00777FAD" w:rsidP="00777FAD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C92B9" w14:textId="1FFB589D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57CD3" w14:textId="0883507C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29EA4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1D7357CD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0925C" w14:textId="25BDFE4B" w:rsidR="00777FAD" w:rsidRPr="00EF0797" w:rsidRDefault="00777FAD" w:rsidP="00777FAD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BCDC9" w14:textId="269BE1DF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23CF6" w14:textId="6D69E143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971E6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23AA141D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0390B" w14:textId="04D15872" w:rsidR="00777FAD" w:rsidRPr="00EF0797" w:rsidRDefault="00777FAD" w:rsidP="00777FAD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91D4E" w14:textId="3D305EAF" w:rsidR="00777FAD" w:rsidRPr="00EF0797" w:rsidRDefault="009E702E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  <w:lang w:val="en-GB" w:eastAsia="en-US"/>
              </w:rPr>
              <w:t>Licencja serwerowa systemu- bazodanowa, bezterminowa licencja, pozwalająca na zarządzanie wszystkimi licencjami stanowiskowymi systemu, pozwalająca w przyszłości na rozbudowę systemu o kolejne moduły i funkcjonalności. Zapewnia dostęp do funkcji administracyjnych systemu, raportowania, analiz, słowników. Działa w wersji przeglądarkowej.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63007" w14:textId="7EAC1FEC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D253B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53D22EC7" w14:textId="77777777" w:rsidTr="0029031D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2959C" w14:textId="6B1DEF35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F0797">
              <w:rPr>
                <w:b/>
                <w:bCs/>
                <w:sz w:val="20"/>
                <w:szCs w:val="20"/>
              </w:rPr>
              <w:t>VII. Infrastruktura IT - 1 szt.</w:t>
            </w:r>
          </w:p>
        </w:tc>
      </w:tr>
      <w:tr w:rsidR="00777FAD" w:rsidRPr="00EF0797" w14:paraId="78CF9DFB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C8291" w14:textId="3564964E" w:rsidR="00777FAD" w:rsidRPr="00EF0797" w:rsidRDefault="00777FAD" w:rsidP="00777FAD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9D22F" w14:textId="46F65467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1494A" w14:textId="7310C7DC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56B3C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4A75293C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C3202" w14:textId="6EE6ED7F" w:rsidR="00777FAD" w:rsidRPr="00EF0797" w:rsidRDefault="00777FAD" w:rsidP="00777FAD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72E2C" w14:textId="7FFFA7B6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337B5" w14:textId="0DD1FF09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CFFFC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3225C26E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1A374" w14:textId="2C322610" w:rsidR="00777FAD" w:rsidRPr="00EF0797" w:rsidRDefault="00777FAD" w:rsidP="00777FAD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843B2" w14:textId="295E01FE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A0A76" w14:textId="167F2B18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02204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0C29AF1B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176BB" w14:textId="1AEAF048" w:rsidR="00777FAD" w:rsidRPr="00EF0797" w:rsidRDefault="00777FAD" w:rsidP="00777FAD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4CF02" w14:textId="4A6B8ECD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648DB" w14:textId="5DA21B55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5DE30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695B751E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FF54D" w14:textId="4210C409" w:rsidR="00777FAD" w:rsidRPr="00EF0797" w:rsidRDefault="00777FAD" w:rsidP="00777FAD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23024" w14:textId="0973F35C" w:rsidR="00777FAD" w:rsidRPr="00EF0797" w:rsidRDefault="00F9739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  <w:lang w:val="en-GB" w:eastAsia="en-US"/>
              </w:rPr>
              <w:t>Dostawa innego sprzętu i okablowania niezbędnego do uruchomienia zadeklarowanej funkcjonalności systemu i ergonomicznego montażu urządzeń.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D8C27" w14:textId="7BBE6BEE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67B0C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37A9D37B" w14:textId="77777777" w:rsidTr="00515AE1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45125" w14:textId="152BF9C9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F0797">
              <w:rPr>
                <w:b/>
                <w:bCs/>
                <w:sz w:val="20"/>
                <w:szCs w:val="20"/>
              </w:rPr>
              <w:t>VIII.  Czytnik kodów kreskowych - 23 szt.</w:t>
            </w:r>
          </w:p>
        </w:tc>
      </w:tr>
      <w:tr w:rsidR="00777FAD" w:rsidRPr="00EF0797" w14:paraId="5754B03D" w14:textId="77777777" w:rsidTr="00515AE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2E3C3" w14:textId="77777777" w:rsidR="00777FAD" w:rsidRPr="00EF0797" w:rsidRDefault="00777FAD" w:rsidP="00777FAD">
            <w:pPr>
              <w:pStyle w:val="Akapitzlist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86DA9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39A3F" w14:textId="77777777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16961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78E18CBD" w14:textId="77777777" w:rsidTr="00515AE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9F3B1" w14:textId="77777777" w:rsidR="00777FAD" w:rsidRPr="00EF0797" w:rsidRDefault="00777FAD" w:rsidP="00777FAD">
            <w:pPr>
              <w:pStyle w:val="Akapitzlist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6BDD8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DDA91" w14:textId="77777777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6B103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2F9A28FA" w14:textId="77777777" w:rsidTr="00515AE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127E4" w14:textId="77777777" w:rsidR="00777FAD" w:rsidRPr="00EF0797" w:rsidRDefault="00777FAD" w:rsidP="00777FAD">
            <w:pPr>
              <w:pStyle w:val="Akapitzlist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45221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FC961" w14:textId="77777777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D5EC9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7FAD" w:rsidRPr="00EF0797" w14:paraId="212C3EEB" w14:textId="77777777" w:rsidTr="00515AE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2BE22" w14:textId="77777777" w:rsidR="00777FAD" w:rsidRPr="00EF0797" w:rsidRDefault="00777FAD" w:rsidP="00777FAD">
            <w:pPr>
              <w:pStyle w:val="Akapitzlist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50AD8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E0146" w14:textId="77777777" w:rsidR="00777FAD" w:rsidRPr="00EF0797" w:rsidRDefault="00777FAD" w:rsidP="00777FA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39732" w14:textId="77777777" w:rsidR="00777FAD" w:rsidRPr="00EF0797" w:rsidRDefault="00777FAD" w:rsidP="00777F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9739D" w:rsidRPr="00EF0797" w14:paraId="6BED770D" w14:textId="77777777" w:rsidTr="00A53CA0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68A79" w14:textId="77777777" w:rsidR="00F9739D" w:rsidRPr="00EF0797" w:rsidRDefault="00F9739D" w:rsidP="00F9739D">
            <w:pPr>
              <w:pStyle w:val="Akapitzlist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8B2A4" w14:textId="49236C20" w:rsidR="00F9739D" w:rsidRPr="00EF0797" w:rsidRDefault="00F9739D" w:rsidP="00F9739D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Czytnik kodów kreskowych o minimalnych wymaganiach:</w:t>
            </w:r>
          </w:p>
          <w:p w14:paraId="1D9A2A3B" w14:textId="77777777" w:rsidR="00F9739D" w:rsidRPr="00EF0797" w:rsidRDefault="00F9739D" w:rsidP="00F9739D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 xml:space="preserve">Rodzaj interfejsu: USB, RS232, Keyboard Wedge, TGCS (IBM) 46XX przez RS485; </w:t>
            </w:r>
          </w:p>
          <w:p w14:paraId="3E52CC29" w14:textId="77777777" w:rsidR="00F9739D" w:rsidRPr="00EF0797" w:rsidRDefault="00F9739D" w:rsidP="00F9739D">
            <w:pPr>
              <w:jc w:val="both"/>
              <w:rPr>
                <w:sz w:val="20"/>
                <w:szCs w:val="20"/>
              </w:rPr>
            </w:pPr>
            <w:r w:rsidRPr="00EF0797">
              <w:rPr>
                <w:sz w:val="20"/>
                <w:szCs w:val="20"/>
              </w:rPr>
              <w:t>Odczytywane kody kreskowe: 1D: Code 39, Code 128, Code 93, Codabar/NW7, Code 11, MSI Plessey, UPC/EAN, I 2 of 5, Korean 3 of 5, GS1 DataBar, Base 32 (Italian Pharma)</w:t>
            </w:r>
          </w:p>
          <w:p w14:paraId="096F199D" w14:textId="77777777" w:rsidR="00F9739D" w:rsidRPr="00EF0797" w:rsidRDefault="00F9739D" w:rsidP="00F9739D">
            <w:pPr>
              <w:jc w:val="both"/>
              <w:rPr>
                <w:sz w:val="20"/>
                <w:szCs w:val="20"/>
                <w:lang w:val="en-US"/>
              </w:rPr>
            </w:pPr>
            <w:r w:rsidRPr="00EF0797">
              <w:rPr>
                <w:sz w:val="20"/>
                <w:szCs w:val="20"/>
                <w:lang w:val="en-US"/>
              </w:rPr>
              <w:t xml:space="preserve">2D: PDF417, Composite Codes, TLC-39, Aztec, DataMatrix, MaxiCode, QR Code, Micro QR, Chinese Sensible (Han Xin), Postal Codes; </w:t>
            </w:r>
          </w:p>
          <w:p w14:paraId="063651EA" w14:textId="77777777" w:rsidR="00F9739D" w:rsidRPr="00EF0797" w:rsidRDefault="00F9739D" w:rsidP="00F9739D">
            <w:pPr>
              <w:jc w:val="both"/>
              <w:rPr>
                <w:sz w:val="20"/>
                <w:szCs w:val="20"/>
                <w:lang w:val="en-US"/>
              </w:rPr>
            </w:pPr>
            <w:r w:rsidRPr="00EF0797">
              <w:rPr>
                <w:sz w:val="20"/>
                <w:szCs w:val="20"/>
                <w:lang w:val="en-US"/>
              </w:rPr>
              <w:t>Zasięg odczytu: do 36.8 cm</w:t>
            </w:r>
          </w:p>
          <w:p w14:paraId="13AB1A47" w14:textId="6CF1221F" w:rsidR="00F9739D" w:rsidRPr="00EF0797" w:rsidRDefault="00F9739D" w:rsidP="00F9739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Podłączany do komputerów interfejsem USB. Zaprogramowane do pracy z oferowanym systemem.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BD2DD" w14:textId="77777777" w:rsidR="00F9739D" w:rsidRPr="00EF0797" w:rsidRDefault="00F9739D" w:rsidP="00F9739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51D30" w14:textId="77777777" w:rsidR="00F9739D" w:rsidRPr="00EF0797" w:rsidRDefault="00F9739D" w:rsidP="00F9739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9739D" w:rsidRPr="00EF0797" w14:paraId="640739BD" w14:textId="77777777" w:rsidTr="00515AE1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605BE" w14:textId="2D91F805" w:rsidR="00F9739D" w:rsidRPr="00EF0797" w:rsidRDefault="00F9739D" w:rsidP="00F9739D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F0797">
              <w:rPr>
                <w:b/>
                <w:bCs/>
                <w:sz w:val="20"/>
                <w:szCs w:val="20"/>
              </w:rPr>
              <w:t>IX.  Integracja z CliniNET-  1 szt.</w:t>
            </w:r>
          </w:p>
        </w:tc>
      </w:tr>
      <w:tr w:rsidR="00F9739D" w:rsidRPr="00EF0797" w14:paraId="4828D3A9" w14:textId="77777777" w:rsidTr="00515AE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F0133" w14:textId="77777777" w:rsidR="00F9739D" w:rsidRPr="00EF0797" w:rsidRDefault="00F9739D" w:rsidP="00F9739D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DA679" w14:textId="77777777" w:rsidR="00F9739D" w:rsidRPr="00EF0797" w:rsidRDefault="00F9739D" w:rsidP="00F9739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81221" w14:textId="77777777" w:rsidR="00F9739D" w:rsidRPr="00EF0797" w:rsidRDefault="00F9739D" w:rsidP="00F9739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C28DF" w14:textId="77777777" w:rsidR="00F9739D" w:rsidRPr="00EF0797" w:rsidRDefault="00F9739D" w:rsidP="00F9739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9739D" w:rsidRPr="00EF0797" w14:paraId="288E6230" w14:textId="77777777" w:rsidTr="00515AE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CD116" w14:textId="77777777" w:rsidR="00F9739D" w:rsidRPr="00EF0797" w:rsidRDefault="00F9739D" w:rsidP="00F9739D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E18E6" w14:textId="77777777" w:rsidR="00F9739D" w:rsidRPr="00EF0797" w:rsidRDefault="00F9739D" w:rsidP="00F9739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E1C93" w14:textId="77777777" w:rsidR="00F9739D" w:rsidRPr="00EF0797" w:rsidRDefault="00F9739D" w:rsidP="00F9739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B1841" w14:textId="77777777" w:rsidR="00F9739D" w:rsidRPr="00EF0797" w:rsidRDefault="00F9739D" w:rsidP="00F9739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9739D" w:rsidRPr="00EF0797" w14:paraId="1ACDC13F" w14:textId="77777777" w:rsidTr="00515AE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9868E" w14:textId="77777777" w:rsidR="00F9739D" w:rsidRPr="00EF0797" w:rsidRDefault="00F9739D" w:rsidP="00F9739D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BDB7C" w14:textId="77777777" w:rsidR="00F9739D" w:rsidRPr="00EF0797" w:rsidRDefault="00F9739D" w:rsidP="00F9739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02572" w14:textId="77777777" w:rsidR="00F9739D" w:rsidRPr="00EF0797" w:rsidRDefault="00F9739D" w:rsidP="00F9739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97AEE" w14:textId="77777777" w:rsidR="00F9739D" w:rsidRPr="00EF0797" w:rsidRDefault="00F9739D" w:rsidP="00F9739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9739D" w:rsidRPr="00EF0797" w14:paraId="14627595" w14:textId="77777777" w:rsidTr="00515AE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B5DFC" w14:textId="77777777" w:rsidR="00F9739D" w:rsidRPr="00EF0797" w:rsidRDefault="00F9739D" w:rsidP="00F9739D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16D0E" w14:textId="77777777" w:rsidR="00F9739D" w:rsidRPr="00EF0797" w:rsidRDefault="00F9739D" w:rsidP="00F9739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18A20" w14:textId="29EB8F5B" w:rsidR="00F9739D" w:rsidRPr="00EF0797" w:rsidRDefault="00F9739D" w:rsidP="00F9739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CD7E0" w14:textId="77777777" w:rsidR="00F9739D" w:rsidRPr="00EF0797" w:rsidRDefault="00F9739D" w:rsidP="00F9739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9739D" w:rsidRPr="00EF0797" w14:paraId="7ED694B0" w14:textId="77777777" w:rsidTr="008702CA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59A5D" w14:textId="77777777" w:rsidR="00F9739D" w:rsidRPr="00EF0797" w:rsidRDefault="00F9739D" w:rsidP="00F9739D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FB555" w14:textId="2C93E57C" w:rsidR="00F9739D" w:rsidRPr="00EF0797" w:rsidRDefault="00F9739D" w:rsidP="00F9739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>Import z systemu HIS zleceń na zabiegi kierowane do wybranych komórek org. wraz z danymi pacjenta; PESEL pacjenta, ID pacjenta, imię i nazwisko, płeć, grupa krwi, numer zlecenia operacji, status, data zabiegu.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C45AA" w14:textId="77777777" w:rsidR="00F9739D" w:rsidRPr="00EF0797" w:rsidRDefault="00F9739D" w:rsidP="00F9739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93EAF" w14:textId="77777777" w:rsidR="00F9739D" w:rsidRPr="00EF0797" w:rsidRDefault="00F9739D" w:rsidP="00F9739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9739D" w:rsidRPr="00EF0797" w14:paraId="44DFAD3C" w14:textId="77777777" w:rsidTr="00515AE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33155" w14:textId="77777777" w:rsidR="00F9739D" w:rsidRPr="00EF0797" w:rsidRDefault="00F9739D" w:rsidP="00F9739D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83410" w14:textId="40D78B22" w:rsidR="00F9739D" w:rsidRPr="00EF0797" w:rsidRDefault="00F9739D" w:rsidP="00F9739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Eksport dokumentu pdf elektronicznej karty znieczulenia do systemu HIS.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22DC5" w14:textId="77777777" w:rsidR="00F9739D" w:rsidRPr="00EF0797" w:rsidRDefault="00F9739D" w:rsidP="00F9739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29DE2" w14:textId="77777777" w:rsidR="00F9739D" w:rsidRPr="00EF0797" w:rsidRDefault="00F9739D" w:rsidP="00F9739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9739D" w:rsidRPr="00EF0797" w14:paraId="65F4B3AB" w14:textId="77777777" w:rsidTr="00515AE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5B13C" w14:textId="77777777" w:rsidR="00F9739D" w:rsidRPr="00EF0797" w:rsidRDefault="00F9739D" w:rsidP="00F9739D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D2DD9" w14:textId="280173F7" w:rsidR="00F9739D" w:rsidRPr="00EF0797" w:rsidRDefault="00F9739D" w:rsidP="00F9739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rFonts w:eastAsia="Calibri"/>
                <w:kern w:val="3"/>
                <w:sz w:val="20"/>
                <w:szCs w:val="20"/>
                <w:lang w:eastAsia="zh-CN" w:bidi="hi-IN"/>
              </w:rPr>
              <w:t>Eksport znaczników do HIS znaczników czasowych tj.: czas anestezjologiczny (początek/koniec), czas znieczulenia (początek/koniec), czas operacji (początek/koniec).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4E2FA" w14:textId="77777777" w:rsidR="00F9739D" w:rsidRPr="00EF0797" w:rsidRDefault="00F9739D" w:rsidP="00F9739D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EF079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4887B" w14:textId="77777777" w:rsidR="00F9739D" w:rsidRPr="00EF0797" w:rsidRDefault="00F9739D" w:rsidP="00F9739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68CEB958" w14:textId="580306A0" w:rsidR="00024905" w:rsidRPr="00EF0797" w:rsidRDefault="00D93245" w:rsidP="00655B21">
      <w:pPr>
        <w:rPr>
          <w:sz w:val="20"/>
          <w:szCs w:val="20"/>
        </w:rPr>
      </w:pPr>
      <w:r w:rsidRPr="00EF0797">
        <w:rPr>
          <w:sz w:val="20"/>
          <w:szCs w:val="20"/>
        </w:rPr>
        <w:br w:type="textWrapping" w:clear="all"/>
      </w:r>
    </w:p>
    <w:p w14:paraId="6B9727C5" w14:textId="77777777" w:rsidR="00A63A31" w:rsidRPr="00EF0797" w:rsidRDefault="00A63A31" w:rsidP="00655B21">
      <w:pPr>
        <w:rPr>
          <w:sz w:val="20"/>
          <w:szCs w:val="20"/>
        </w:rPr>
      </w:pPr>
    </w:p>
    <w:p w14:paraId="16E4F9AD" w14:textId="77777777" w:rsidR="00802AEE" w:rsidRPr="00EF0797" w:rsidRDefault="00802AEE" w:rsidP="00802AEE">
      <w:pPr>
        <w:jc w:val="right"/>
        <w:rPr>
          <w:rFonts w:eastAsia="Times New Roman"/>
          <w:sz w:val="20"/>
          <w:szCs w:val="20"/>
        </w:rPr>
      </w:pPr>
      <w:r w:rsidRPr="00EF0797">
        <w:rPr>
          <w:rFonts w:eastAsia="Times New Roman"/>
          <w:sz w:val="20"/>
          <w:szCs w:val="20"/>
        </w:rPr>
        <w:t>……………………………….</w:t>
      </w:r>
    </w:p>
    <w:p w14:paraId="694B0FA0" w14:textId="77777777" w:rsidR="00802AEE" w:rsidRPr="00EF0797" w:rsidRDefault="00802AEE" w:rsidP="00802AEE">
      <w:pPr>
        <w:jc w:val="right"/>
        <w:rPr>
          <w:rFonts w:eastAsia="Times New Roman"/>
          <w:sz w:val="20"/>
          <w:szCs w:val="20"/>
        </w:rPr>
      </w:pPr>
      <w:r w:rsidRPr="00EF0797">
        <w:rPr>
          <w:rFonts w:eastAsia="Times New Roman"/>
          <w:sz w:val="20"/>
          <w:szCs w:val="20"/>
        </w:rPr>
        <w:t xml:space="preserve">                                                                                              (podpis/popisy osoby/osób upoważnionej/upoważnionych</w:t>
      </w:r>
    </w:p>
    <w:p w14:paraId="7FA36CA6" w14:textId="77777777" w:rsidR="00802AEE" w:rsidRPr="00EF0797" w:rsidRDefault="00802AEE" w:rsidP="00802AEE">
      <w:pPr>
        <w:jc w:val="right"/>
        <w:rPr>
          <w:rFonts w:eastAsia="Times New Roman"/>
          <w:sz w:val="20"/>
          <w:szCs w:val="20"/>
        </w:rPr>
      </w:pPr>
      <w:r w:rsidRPr="00EF0797">
        <w:rPr>
          <w:rFonts w:eastAsia="Times New Roman"/>
          <w:sz w:val="20"/>
          <w:szCs w:val="20"/>
        </w:rPr>
        <w:t>do reprezentowania wykonawcy)</w:t>
      </w:r>
    </w:p>
    <w:p w14:paraId="70F2767A" w14:textId="77777777" w:rsidR="00641065" w:rsidRPr="00EF0797" w:rsidRDefault="00641065" w:rsidP="00655B21">
      <w:pPr>
        <w:rPr>
          <w:sz w:val="20"/>
          <w:szCs w:val="20"/>
        </w:rPr>
      </w:pPr>
    </w:p>
    <w:sectPr w:rsidR="00641065" w:rsidRPr="00EF0797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B2FCF" w14:textId="77777777" w:rsidR="00B459B3" w:rsidRDefault="00B459B3">
      <w:r>
        <w:separator/>
      </w:r>
    </w:p>
  </w:endnote>
  <w:endnote w:type="continuationSeparator" w:id="0">
    <w:p w14:paraId="28486E1D" w14:textId="77777777" w:rsidR="00B459B3" w:rsidRDefault="00B459B3">
      <w:r>
        <w:continuationSeparator/>
      </w:r>
    </w:p>
  </w:endnote>
  <w:endnote w:type="continuationNotice" w:id="1">
    <w:p w14:paraId="2A08BA7B" w14:textId="77777777" w:rsidR="00B459B3" w:rsidRDefault="00B459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434B18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90">
          <w:rPr>
            <w:noProof/>
          </w:rPr>
          <w:t>1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F1106" w14:textId="77777777" w:rsidR="00B459B3" w:rsidRDefault="00B459B3">
      <w:r>
        <w:separator/>
      </w:r>
    </w:p>
  </w:footnote>
  <w:footnote w:type="continuationSeparator" w:id="0">
    <w:p w14:paraId="67B04E5E" w14:textId="77777777" w:rsidR="00B459B3" w:rsidRDefault="00B459B3">
      <w:r>
        <w:continuationSeparator/>
      </w:r>
    </w:p>
  </w:footnote>
  <w:footnote w:type="continuationNotice" w:id="1">
    <w:p w14:paraId="3CCE5AAA" w14:textId="77777777" w:rsidR="00B459B3" w:rsidRDefault="00B459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B50E6"/>
    <w:multiLevelType w:val="hybridMultilevel"/>
    <w:tmpl w:val="B262F9B4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329EC"/>
    <w:multiLevelType w:val="hybridMultilevel"/>
    <w:tmpl w:val="432C5CF6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6F7107"/>
    <w:multiLevelType w:val="hybridMultilevel"/>
    <w:tmpl w:val="6874823E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657F1"/>
    <w:multiLevelType w:val="hybridMultilevel"/>
    <w:tmpl w:val="B8A4E4D0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102D1"/>
    <w:multiLevelType w:val="hybridMultilevel"/>
    <w:tmpl w:val="B262F9B4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C05BB1"/>
    <w:multiLevelType w:val="hybridMultilevel"/>
    <w:tmpl w:val="DF2C3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C73FC9"/>
    <w:multiLevelType w:val="hybridMultilevel"/>
    <w:tmpl w:val="B262F9B4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846179"/>
    <w:multiLevelType w:val="hybridMultilevel"/>
    <w:tmpl w:val="B262F9B4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AE5FB1"/>
    <w:multiLevelType w:val="hybridMultilevel"/>
    <w:tmpl w:val="2BE0A052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0A05A7"/>
    <w:multiLevelType w:val="hybridMultilevel"/>
    <w:tmpl w:val="5B380A6E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11"/>
  </w:num>
  <w:num w:numId="5">
    <w:abstractNumId w:val="6"/>
  </w:num>
  <w:num w:numId="6">
    <w:abstractNumId w:val="12"/>
  </w:num>
  <w:num w:numId="7">
    <w:abstractNumId w:val="13"/>
  </w:num>
  <w:num w:numId="8">
    <w:abstractNumId w:val="4"/>
  </w:num>
  <w:num w:numId="9">
    <w:abstractNumId w:val="3"/>
  </w:num>
  <w:num w:numId="10">
    <w:abstractNumId w:val="2"/>
  </w:num>
  <w:num w:numId="11">
    <w:abstractNumId w:val="7"/>
  </w:num>
  <w:num w:numId="12">
    <w:abstractNumId w:val="1"/>
  </w:num>
  <w:num w:numId="13">
    <w:abstractNumId w:val="5"/>
  </w:num>
  <w:num w:numId="14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4D7B"/>
    <w:rsid w:val="00045DE7"/>
    <w:rsid w:val="00046540"/>
    <w:rsid w:val="00053FCA"/>
    <w:rsid w:val="00054B4F"/>
    <w:rsid w:val="00054FE0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34A74"/>
    <w:rsid w:val="00140970"/>
    <w:rsid w:val="0014361C"/>
    <w:rsid w:val="00143E9C"/>
    <w:rsid w:val="001549F1"/>
    <w:rsid w:val="00154C82"/>
    <w:rsid w:val="001558F2"/>
    <w:rsid w:val="001660F5"/>
    <w:rsid w:val="001709BA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1A8F"/>
    <w:rsid w:val="00252367"/>
    <w:rsid w:val="00253C59"/>
    <w:rsid w:val="002558CD"/>
    <w:rsid w:val="002577E9"/>
    <w:rsid w:val="002621F2"/>
    <w:rsid w:val="00270818"/>
    <w:rsid w:val="00270C7C"/>
    <w:rsid w:val="0027178F"/>
    <w:rsid w:val="002771FA"/>
    <w:rsid w:val="00282024"/>
    <w:rsid w:val="00282E3A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07841"/>
    <w:rsid w:val="003101DF"/>
    <w:rsid w:val="00312BA8"/>
    <w:rsid w:val="00313119"/>
    <w:rsid w:val="00315440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45DD"/>
    <w:rsid w:val="004C461E"/>
    <w:rsid w:val="004C5301"/>
    <w:rsid w:val="004C5B9F"/>
    <w:rsid w:val="004C6A61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5665"/>
    <w:rsid w:val="00516CE1"/>
    <w:rsid w:val="0052374F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8044C"/>
    <w:rsid w:val="00584FA1"/>
    <w:rsid w:val="00590124"/>
    <w:rsid w:val="0059084A"/>
    <w:rsid w:val="00590B6E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6059DB"/>
    <w:rsid w:val="00606E3B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0CB"/>
    <w:rsid w:val="00716418"/>
    <w:rsid w:val="00721A4B"/>
    <w:rsid w:val="00721E36"/>
    <w:rsid w:val="00723FBB"/>
    <w:rsid w:val="007245FC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28CB"/>
    <w:rsid w:val="00764CD4"/>
    <w:rsid w:val="007661AB"/>
    <w:rsid w:val="00767BC5"/>
    <w:rsid w:val="00770531"/>
    <w:rsid w:val="007742C7"/>
    <w:rsid w:val="00776E54"/>
    <w:rsid w:val="00777E4B"/>
    <w:rsid w:val="00777FAD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1C78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725"/>
    <w:rsid w:val="008C7A12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628FE"/>
    <w:rsid w:val="009637E9"/>
    <w:rsid w:val="00970B2E"/>
    <w:rsid w:val="0098119C"/>
    <w:rsid w:val="00981A4C"/>
    <w:rsid w:val="00981F69"/>
    <w:rsid w:val="00984FF7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1CA6"/>
    <w:rsid w:val="009E3D94"/>
    <w:rsid w:val="009E702E"/>
    <w:rsid w:val="009E775D"/>
    <w:rsid w:val="009F1B36"/>
    <w:rsid w:val="009F4FB5"/>
    <w:rsid w:val="009F5AE5"/>
    <w:rsid w:val="009F5CBE"/>
    <w:rsid w:val="009F6464"/>
    <w:rsid w:val="00A003F3"/>
    <w:rsid w:val="00A0127B"/>
    <w:rsid w:val="00A06E14"/>
    <w:rsid w:val="00A120E5"/>
    <w:rsid w:val="00A157B3"/>
    <w:rsid w:val="00A170FE"/>
    <w:rsid w:val="00A2096A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00BE"/>
    <w:rsid w:val="00A81BA8"/>
    <w:rsid w:val="00A81DB8"/>
    <w:rsid w:val="00A82653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26E2"/>
    <w:rsid w:val="00B42720"/>
    <w:rsid w:val="00B459B3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6902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2FC6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082"/>
    <w:rsid w:val="00CB6631"/>
    <w:rsid w:val="00CB6886"/>
    <w:rsid w:val="00CD07BA"/>
    <w:rsid w:val="00CD1A58"/>
    <w:rsid w:val="00CE143B"/>
    <w:rsid w:val="00CE40A0"/>
    <w:rsid w:val="00CE6FE2"/>
    <w:rsid w:val="00CF105B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35976"/>
    <w:rsid w:val="00D4091E"/>
    <w:rsid w:val="00D417DA"/>
    <w:rsid w:val="00D6022C"/>
    <w:rsid w:val="00D603B7"/>
    <w:rsid w:val="00D63E28"/>
    <w:rsid w:val="00D73F4D"/>
    <w:rsid w:val="00D75A74"/>
    <w:rsid w:val="00D80136"/>
    <w:rsid w:val="00D8489A"/>
    <w:rsid w:val="00D860C8"/>
    <w:rsid w:val="00D93245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0628B"/>
    <w:rsid w:val="00E0787B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0797"/>
    <w:rsid w:val="00EF2604"/>
    <w:rsid w:val="00F05B5B"/>
    <w:rsid w:val="00F13078"/>
    <w:rsid w:val="00F156CC"/>
    <w:rsid w:val="00F161C8"/>
    <w:rsid w:val="00F16B4D"/>
    <w:rsid w:val="00F25D12"/>
    <w:rsid w:val="00F276EA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9739D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aliases w:val="CW_Lista,normalny tekst,L1,Numerowanie,Akapit z listą5,T_SZ_List Paragraph,Podsis rysunku,maz_wyliczenie,opis dzialania,K-P_odwolanie,A_wyliczenie,Akapit z listą5CxSpLast,BulletC,Tekst punktowanie,Akapit z listą 1,List Paragraph,sw tekst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maz_wyliczenie Znak,opis dzialania Znak,K-P_odwolanie Znak,A_wyliczenie Znak,Akapit z listą5CxSpLast Znak"/>
    <w:link w:val="Akapitzlist"/>
    <w:uiPriority w:val="34"/>
    <w:qFormat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7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11</Pages>
  <Words>2927</Words>
  <Characters>17568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Damian Kuklicz</cp:lastModifiedBy>
  <cp:revision>38</cp:revision>
  <cp:lastPrinted>2024-11-14T08:47:00Z</cp:lastPrinted>
  <dcterms:created xsi:type="dcterms:W3CDTF">2025-04-07T06:15:00Z</dcterms:created>
  <dcterms:modified xsi:type="dcterms:W3CDTF">2025-08-20T20:25:00Z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